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7D9" w:rsidRPr="00C40E4A" w:rsidRDefault="001157D9" w:rsidP="001157D9">
      <w:pPr>
        <w:jc w:val="center"/>
        <w:rPr>
          <w:rFonts w:ascii="Verdana" w:hAnsi="Verdana"/>
          <w:b/>
          <w:sz w:val="24"/>
          <w:szCs w:val="24"/>
          <w:lang w:val="en-GB"/>
        </w:rPr>
      </w:pPr>
      <w:r w:rsidRPr="00C40E4A">
        <w:rPr>
          <w:rFonts w:ascii="Verdana" w:hAnsi="Verdana"/>
          <w:b/>
          <w:sz w:val="24"/>
          <w:szCs w:val="24"/>
          <w:lang w:val="en-GB"/>
        </w:rPr>
        <w:t>Respon</w:t>
      </w:r>
      <w:r w:rsidR="00C40E4A" w:rsidRPr="00C40E4A">
        <w:rPr>
          <w:rFonts w:ascii="Verdana" w:hAnsi="Verdana"/>
          <w:b/>
          <w:sz w:val="24"/>
          <w:szCs w:val="24"/>
          <w:lang w:val="en-GB"/>
        </w:rPr>
        <w:t>s</w:t>
      </w:r>
      <w:r w:rsidRPr="00C40E4A">
        <w:rPr>
          <w:rFonts w:ascii="Verdana" w:hAnsi="Verdana"/>
          <w:b/>
          <w:sz w:val="24"/>
          <w:szCs w:val="24"/>
          <w:lang w:val="en-GB"/>
        </w:rPr>
        <w:t>ibilities after the end of the project</w:t>
      </w:r>
    </w:p>
    <w:p w:rsidR="001157D9" w:rsidRPr="00C40E4A" w:rsidRDefault="001157D9" w:rsidP="001157D9">
      <w:pPr>
        <w:jc w:val="center"/>
        <w:rPr>
          <w:rFonts w:ascii="Verdana" w:hAnsi="Verdana"/>
          <w:sz w:val="24"/>
          <w:szCs w:val="24"/>
          <w:lang w:val="en-GB"/>
        </w:rPr>
      </w:pPr>
      <w:r w:rsidRPr="00C40E4A">
        <w:rPr>
          <w:rFonts w:ascii="Verdana" w:hAnsi="Verdana"/>
          <w:bCs/>
          <w:sz w:val="24"/>
          <w:szCs w:val="24"/>
          <w:lang w:val="en-GB"/>
        </w:rPr>
        <w:t xml:space="preserve">Contractual obligation described in Special Conditions </w:t>
      </w:r>
      <w:r w:rsidR="000804E0" w:rsidRPr="00C40E4A">
        <w:rPr>
          <w:rFonts w:ascii="Verdana" w:hAnsi="Verdana"/>
          <w:bCs/>
          <w:sz w:val="24"/>
          <w:szCs w:val="24"/>
          <w:lang w:val="en-GB"/>
        </w:rPr>
        <w:t>to the Grant Contract</w:t>
      </w:r>
    </w:p>
    <w:p w:rsidR="001157D9" w:rsidRPr="00C40E4A" w:rsidRDefault="001157D9" w:rsidP="001157D9">
      <w:pPr>
        <w:jc w:val="both"/>
        <w:rPr>
          <w:rFonts w:ascii="Verdana" w:hAnsi="Verdana"/>
          <w:sz w:val="24"/>
          <w:szCs w:val="24"/>
          <w:lang w:val="en-GB"/>
        </w:rPr>
      </w:pPr>
      <w:r w:rsidRPr="00C40E4A">
        <w:rPr>
          <w:rFonts w:ascii="Verdana" w:hAnsi="Verdana"/>
          <w:sz w:val="24"/>
          <w:szCs w:val="24"/>
          <w:lang w:val="en-GB"/>
        </w:rPr>
        <w:t>7.2.16 The Article 16.2 shall be replaced as follows:</w:t>
      </w:r>
    </w:p>
    <w:p w:rsidR="001157D9" w:rsidRPr="00C40E4A" w:rsidRDefault="001157D9" w:rsidP="001157D9">
      <w:pPr>
        <w:jc w:val="both"/>
        <w:rPr>
          <w:rFonts w:ascii="Verdana" w:hAnsi="Verdana"/>
          <w:lang w:val="en-GB"/>
        </w:rPr>
      </w:pPr>
      <w:r w:rsidRPr="00C40E4A">
        <w:rPr>
          <w:rFonts w:ascii="Verdana" w:hAnsi="Verdana"/>
          <w:sz w:val="24"/>
          <w:szCs w:val="24"/>
          <w:lang w:val="en-GB"/>
        </w:rPr>
        <w:t>“</w:t>
      </w:r>
      <w:r w:rsidRPr="00C40E4A">
        <w:rPr>
          <w:rFonts w:ascii="Verdana" w:hAnsi="Verdana"/>
          <w:lang w:val="en-GB"/>
        </w:rPr>
        <w:t xml:space="preserve">The Beneficiary shall allow the European Commission, the European Anti-Fraud Office, the European Court of Auditors, or any external auditor </w:t>
      </w:r>
      <w:r w:rsidR="00C40E4A" w:rsidRPr="00C40E4A">
        <w:rPr>
          <w:rFonts w:ascii="Verdana" w:hAnsi="Verdana"/>
          <w:lang w:val="en-GB"/>
        </w:rPr>
        <w:t>authorized</w:t>
      </w:r>
      <w:r w:rsidRPr="00C40E4A">
        <w:rPr>
          <w:rFonts w:ascii="Verdana" w:hAnsi="Verdana"/>
          <w:lang w:val="en-GB"/>
        </w:rPr>
        <w:t xml:space="preserve"> by these institutions (for example relevant Russian authorities) carrying out verifications as required per Article 15.6 to verify, by examining the documents and to make copies thereof or by means of on-the-spot checks, the implementation of the Action and conduct a full audit, if necessary, on the basis of supporting documents for the accounts, accounting documents and any other document relevant to the financing of the Action. These inspections may take place up to 7 years after the payment of the balance.</w:t>
      </w:r>
      <w:r w:rsidRPr="00C40E4A">
        <w:rPr>
          <w:rFonts w:ascii="Verdana" w:hAnsi="Verdana"/>
          <w:b/>
          <w:bCs/>
          <w:lang w:val="en-GB"/>
        </w:rPr>
        <w:t xml:space="preserve"> The Beneficiary ensures that all original documents related to the implementation of the Action are made available until the above final date of possible inspections (</w:t>
      </w:r>
      <w:proofErr w:type="gramStart"/>
      <w:r w:rsidRPr="00C40E4A">
        <w:rPr>
          <w:rFonts w:ascii="Verdana" w:hAnsi="Verdana"/>
          <w:b/>
          <w:bCs/>
          <w:lang w:val="en-GB"/>
        </w:rPr>
        <w:t>)“</w:t>
      </w:r>
      <w:proofErr w:type="gramEnd"/>
    </w:p>
    <w:p w:rsidR="001157D9" w:rsidRPr="00C40E4A" w:rsidRDefault="004007D3" w:rsidP="001157D9">
      <w:pPr>
        <w:jc w:val="both"/>
        <w:rPr>
          <w:rFonts w:ascii="Verdana" w:hAnsi="Verdana"/>
          <w:lang w:val="en-GB"/>
        </w:rPr>
      </w:pPr>
      <w:r w:rsidRPr="00C40E4A">
        <w:rPr>
          <w:rFonts w:ascii="Verdana" w:hAnsi="Verdana"/>
          <w:lang w:val="en-GB"/>
        </w:rPr>
        <w:t>“</w:t>
      </w:r>
      <w:r w:rsidR="001157D9" w:rsidRPr="00C40E4A">
        <w:rPr>
          <w:rFonts w:ascii="Verdana" w:hAnsi="Verdana"/>
          <w:lang w:val="en-GB"/>
        </w:rPr>
        <w:t xml:space="preserve">To this end, the Beneficiary undertakes to </w:t>
      </w:r>
      <w:r w:rsidR="001157D9" w:rsidRPr="00C40E4A">
        <w:rPr>
          <w:rFonts w:ascii="Verdana" w:hAnsi="Verdana"/>
          <w:b/>
          <w:bCs/>
          <w:lang w:val="en-GB"/>
        </w:rPr>
        <w:t xml:space="preserve">give appropriate access to staff or agents </w:t>
      </w:r>
      <w:r w:rsidR="001157D9" w:rsidRPr="00C40E4A">
        <w:rPr>
          <w:rFonts w:ascii="Verdana" w:hAnsi="Verdana"/>
          <w:lang w:val="en-GB"/>
        </w:rPr>
        <w:t>of the European Commission, of the European Anti-Fraud Office and of the European Court of Auditors,</w:t>
      </w:r>
      <w:r w:rsidR="001157D9" w:rsidRPr="00C40E4A">
        <w:rPr>
          <w:rFonts w:ascii="Verdana" w:hAnsi="Verdana"/>
          <w:b/>
          <w:bCs/>
          <w:lang w:val="en-GB"/>
        </w:rPr>
        <w:t xml:space="preserve"> </w:t>
      </w:r>
      <w:r w:rsidR="001157D9" w:rsidRPr="00C40E4A">
        <w:rPr>
          <w:rFonts w:ascii="Verdana" w:hAnsi="Verdana"/>
          <w:lang w:val="en-GB"/>
        </w:rPr>
        <w:t xml:space="preserve">the Contracting Authority/ Joint Technical Secretariat as well as to any external auditor authorised by these institutions carrying out verifications as required per Article 15.6 </w:t>
      </w:r>
      <w:r w:rsidR="001157D9" w:rsidRPr="00C40E4A">
        <w:rPr>
          <w:rFonts w:ascii="Verdana" w:hAnsi="Verdana"/>
          <w:b/>
          <w:bCs/>
          <w:lang w:val="en-GB"/>
        </w:rPr>
        <w:t>to the sites and locations at which the Action is implemented,</w:t>
      </w:r>
      <w:r w:rsidR="001157D9" w:rsidRPr="00C40E4A">
        <w:rPr>
          <w:rFonts w:ascii="Verdana" w:hAnsi="Verdana"/>
          <w:lang w:val="en-GB"/>
        </w:rPr>
        <w:t xml:space="preserve"> including its information systems, as well as all documents and databases concerning the technical and financial management of the Action and to take all steps to facilitate their work.</w:t>
      </w:r>
      <w:r w:rsidRPr="00C40E4A">
        <w:rPr>
          <w:rFonts w:ascii="Verdana" w:hAnsi="Verdana"/>
          <w:lang w:val="en-GB"/>
        </w:rPr>
        <w:t>”</w:t>
      </w:r>
    </w:p>
    <w:p w:rsidR="001157D9" w:rsidRPr="00C40E4A" w:rsidRDefault="001157D9" w:rsidP="001157D9">
      <w:pPr>
        <w:rPr>
          <w:rFonts w:ascii="Verdana" w:hAnsi="Verdana"/>
          <w:sz w:val="20"/>
          <w:szCs w:val="20"/>
          <w:lang w:val="en-GB"/>
        </w:rPr>
      </w:pPr>
    </w:p>
    <w:p w:rsidR="001157D9" w:rsidRPr="00C40E4A" w:rsidRDefault="001157D9" w:rsidP="001157D9">
      <w:pPr>
        <w:rPr>
          <w:rFonts w:ascii="Verdana" w:hAnsi="Verdana"/>
          <w:lang w:val="en-GB"/>
        </w:rPr>
      </w:pPr>
      <w:r w:rsidRPr="00C40E4A">
        <w:rPr>
          <w:rFonts w:ascii="Verdana" w:hAnsi="Verdana"/>
          <w:b/>
          <w:bCs/>
          <w:lang w:val="en-GB"/>
        </w:rPr>
        <w:t xml:space="preserve">Main principles </w:t>
      </w:r>
    </w:p>
    <w:p w:rsidR="001157D9" w:rsidRPr="00C40E4A" w:rsidRDefault="001157D9" w:rsidP="001157D9">
      <w:pPr>
        <w:numPr>
          <w:ilvl w:val="0"/>
          <w:numId w:val="25"/>
        </w:numPr>
        <w:rPr>
          <w:rFonts w:ascii="Verdana" w:hAnsi="Verdana"/>
          <w:sz w:val="20"/>
          <w:szCs w:val="20"/>
          <w:lang w:val="en-GB"/>
        </w:rPr>
      </w:pPr>
      <w:r w:rsidRPr="00C40E4A">
        <w:rPr>
          <w:rFonts w:ascii="Verdana" w:hAnsi="Verdana"/>
          <w:sz w:val="20"/>
          <w:szCs w:val="20"/>
          <w:lang w:val="en-GB"/>
        </w:rPr>
        <w:t>The documentation need</w:t>
      </w:r>
      <w:r w:rsidR="00C40E4A">
        <w:rPr>
          <w:rFonts w:ascii="Verdana" w:hAnsi="Verdana"/>
          <w:sz w:val="20"/>
          <w:szCs w:val="20"/>
          <w:lang w:val="en-GB"/>
        </w:rPr>
        <w:t>s</w:t>
      </w:r>
      <w:r w:rsidRPr="00C40E4A">
        <w:rPr>
          <w:rFonts w:ascii="Verdana" w:hAnsi="Verdana"/>
          <w:sz w:val="20"/>
          <w:szCs w:val="20"/>
          <w:lang w:val="en-GB"/>
        </w:rPr>
        <w:t xml:space="preserve"> to be </w:t>
      </w:r>
      <w:r w:rsidR="00C40E4A" w:rsidRPr="00C40E4A">
        <w:rPr>
          <w:rFonts w:ascii="Verdana" w:hAnsi="Verdana"/>
          <w:sz w:val="20"/>
          <w:szCs w:val="20"/>
          <w:lang w:val="en-GB"/>
        </w:rPr>
        <w:t>maintained</w:t>
      </w:r>
    </w:p>
    <w:p w:rsidR="001157D9" w:rsidRPr="00C40E4A" w:rsidRDefault="001157D9" w:rsidP="001157D9">
      <w:pPr>
        <w:numPr>
          <w:ilvl w:val="0"/>
          <w:numId w:val="25"/>
        </w:numPr>
        <w:rPr>
          <w:rFonts w:ascii="Verdana" w:hAnsi="Verdana"/>
          <w:sz w:val="20"/>
          <w:szCs w:val="20"/>
          <w:lang w:val="en-GB"/>
        </w:rPr>
      </w:pPr>
      <w:r w:rsidRPr="00C40E4A">
        <w:rPr>
          <w:rFonts w:ascii="Verdana" w:hAnsi="Verdana"/>
          <w:sz w:val="20"/>
          <w:szCs w:val="20"/>
          <w:lang w:val="en-GB"/>
        </w:rPr>
        <w:t xml:space="preserve">The Assets need to be </w:t>
      </w:r>
      <w:r w:rsidR="00C40E4A" w:rsidRPr="00C40E4A">
        <w:rPr>
          <w:rFonts w:ascii="Verdana" w:hAnsi="Verdana"/>
          <w:sz w:val="20"/>
          <w:szCs w:val="20"/>
          <w:lang w:val="en-GB"/>
        </w:rPr>
        <w:t>maintained</w:t>
      </w:r>
      <w:r w:rsidRPr="00C40E4A">
        <w:rPr>
          <w:rFonts w:ascii="Verdana" w:hAnsi="Verdana"/>
          <w:sz w:val="20"/>
          <w:szCs w:val="20"/>
          <w:lang w:val="en-GB"/>
        </w:rPr>
        <w:t xml:space="preserve"> and </w:t>
      </w:r>
      <w:r w:rsidR="00C40E4A" w:rsidRPr="00C40E4A">
        <w:rPr>
          <w:rFonts w:ascii="Verdana" w:hAnsi="Verdana"/>
          <w:sz w:val="20"/>
          <w:szCs w:val="20"/>
          <w:lang w:val="en-GB"/>
        </w:rPr>
        <w:t>transferred</w:t>
      </w:r>
      <w:r w:rsidRPr="00C40E4A">
        <w:rPr>
          <w:rFonts w:ascii="Verdana" w:hAnsi="Verdana"/>
          <w:sz w:val="20"/>
          <w:szCs w:val="20"/>
          <w:lang w:val="en-GB"/>
        </w:rPr>
        <w:t xml:space="preserve"> if needed</w:t>
      </w:r>
    </w:p>
    <w:p w:rsidR="001157D9" w:rsidRPr="00C40E4A" w:rsidRDefault="001157D9" w:rsidP="001157D9">
      <w:pPr>
        <w:numPr>
          <w:ilvl w:val="0"/>
          <w:numId w:val="25"/>
        </w:numPr>
        <w:rPr>
          <w:rFonts w:ascii="Verdana" w:hAnsi="Verdana"/>
          <w:sz w:val="20"/>
          <w:szCs w:val="20"/>
          <w:lang w:val="en-GB"/>
        </w:rPr>
      </w:pPr>
      <w:r w:rsidRPr="00C40E4A">
        <w:rPr>
          <w:rFonts w:ascii="Verdana" w:hAnsi="Verdana"/>
          <w:sz w:val="20"/>
          <w:szCs w:val="20"/>
          <w:lang w:val="en-GB"/>
        </w:rPr>
        <w:t>The infrastructure need</w:t>
      </w:r>
      <w:r w:rsidR="00C40E4A">
        <w:rPr>
          <w:rFonts w:ascii="Verdana" w:hAnsi="Verdana"/>
          <w:sz w:val="20"/>
          <w:szCs w:val="20"/>
          <w:lang w:val="en-GB"/>
        </w:rPr>
        <w:t>s</w:t>
      </w:r>
      <w:r w:rsidRPr="00C40E4A">
        <w:rPr>
          <w:rFonts w:ascii="Verdana" w:hAnsi="Verdana"/>
          <w:sz w:val="20"/>
          <w:szCs w:val="20"/>
          <w:lang w:val="en-GB"/>
        </w:rPr>
        <w:t xml:space="preserve"> to be </w:t>
      </w:r>
      <w:r w:rsidR="00C40E4A" w:rsidRPr="00C40E4A">
        <w:rPr>
          <w:rFonts w:ascii="Verdana" w:hAnsi="Verdana"/>
          <w:sz w:val="20"/>
          <w:szCs w:val="20"/>
          <w:lang w:val="en-GB"/>
        </w:rPr>
        <w:t>maintained</w:t>
      </w:r>
    </w:p>
    <w:p w:rsidR="001157D9" w:rsidRPr="00C40E4A" w:rsidRDefault="001157D9" w:rsidP="001157D9">
      <w:pPr>
        <w:numPr>
          <w:ilvl w:val="0"/>
          <w:numId w:val="25"/>
        </w:numPr>
        <w:rPr>
          <w:rFonts w:ascii="Verdana" w:hAnsi="Verdana"/>
          <w:sz w:val="20"/>
          <w:szCs w:val="20"/>
          <w:lang w:val="en-GB"/>
        </w:rPr>
      </w:pPr>
      <w:r w:rsidRPr="00C40E4A">
        <w:rPr>
          <w:rFonts w:ascii="Verdana" w:hAnsi="Verdana"/>
          <w:sz w:val="20"/>
          <w:szCs w:val="20"/>
          <w:lang w:val="en-GB"/>
        </w:rPr>
        <w:t xml:space="preserve">The procedure of archiving the project documentation </w:t>
      </w:r>
      <w:r w:rsidR="004007D3" w:rsidRPr="00C40E4A">
        <w:rPr>
          <w:rFonts w:ascii="Verdana" w:hAnsi="Verdana"/>
          <w:sz w:val="20"/>
          <w:szCs w:val="20"/>
          <w:lang w:val="en-GB"/>
        </w:rPr>
        <w:t>might</w:t>
      </w:r>
      <w:r w:rsidRPr="00C40E4A">
        <w:rPr>
          <w:rFonts w:ascii="Verdana" w:hAnsi="Verdana"/>
          <w:sz w:val="20"/>
          <w:szCs w:val="20"/>
          <w:lang w:val="en-GB"/>
        </w:rPr>
        <w:t xml:space="preserve"> be integrated into organisational internal procedure</w:t>
      </w:r>
    </w:p>
    <w:p w:rsidR="001157D9" w:rsidRPr="00C40E4A" w:rsidRDefault="001157D9" w:rsidP="001157D9">
      <w:pPr>
        <w:rPr>
          <w:rFonts w:ascii="Verdana" w:hAnsi="Verdana"/>
          <w:b/>
          <w:bCs/>
          <w:lang w:val="en-GB"/>
        </w:rPr>
      </w:pPr>
      <w:r w:rsidRPr="00C40E4A">
        <w:rPr>
          <w:rFonts w:ascii="Verdana" w:hAnsi="Verdana"/>
          <w:b/>
          <w:bCs/>
          <w:lang w:val="en-GB"/>
        </w:rPr>
        <w:t>Keeping folders</w:t>
      </w:r>
    </w:p>
    <w:p w:rsidR="001157D9" w:rsidRPr="00C40E4A" w:rsidRDefault="001157D9" w:rsidP="001157D9">
      <w:pPr>
        <w:numPr>
          <w:ilvl w:val="0"/>
          <w:numId w:val="26"/>
        </w:numPr>
        <w:rPr>
          <w:rFonts w:ascii="Verdana" w:hAnsi="Verdana"/>
          <w:sz w:val="20"/>
          <w:szCs w:val="20"/>
          <w:lang w:val="en-GB"/>
        </w:rPr>
      </w:pPr>
      <w:r w:rsidRPr="00C40E4A">
        <w:rPr>
          <w:rFonts w:ascii="Verdana" w:hAnsi="Verdana"/>
          <w:sz w:val="20"/>
          <w:szCs w:val="20"/>
          <w:lang w:val="en-GB"/>
        </w:rPr>
        <w:t>Use as a hint for arranging folders the list of the evidences of eligibility of costs (accountancy records, invoices, delivery acts, procurement documents, participant lists, meeting minutes, publications, webpage printouts, photos, publications, reports, studies etc.)</w:t>
      </w:r>
    </w:p>
    <w:p w:rsidR="001157D9" w:rsidRPr="00C40E4A" w:rsidRDefault="00F84B6B" w:rsidP="001157D9">
      <w:pPr>
        <w:numPr>
          <w:ilvl w:val="0"/>
          <w:numId w:val="26"/>
        </w:numPr>
        <w:rPr>
          <w:rFonts w:ascii="Verdana" w:hAnsi="Verdana"/>
          <w:sz w:val="20"/>
          <w:szCs w:val="20"/>
          <w:lang w:val="en-GB"/>
        </w:rPr>
      </w:pPr>
      <w:r w:rsidRPr="00C40E4A">
        <w:rPr>
          <w:rFonts w:ascii="Verdana" w:hAnsi="Verdana"/>
          <w:sz w:val="20"/>
          <w:szCs w:val="20"/>
          <w:lang w:val="en-GB"/>
        </w:rPr>
        <w:t>Keep folders in s</w:t>
      </w:r>
      <w:r w:rsidR="001157D9" w:rsidRPr="00C40E4A">
        <w:rPr>
          <w:rFonts w:ascii="Verdana" w:hAnsi="Verdana"/>
          <w:sz w:val="20"/>
          <w:szCs w:val="20"/>
          <w:lang w:val="en-GB"/>
        </w:rPr>
        <w:t xml:space="preserve">afe location </w:t>
      </w:r>
    </w:p>
    <w:p w:rsidR="001157D9" w:rsidRPr="00C40E4A" w:rsidRDefault="001157D9" w:rsidP="001157D9">
      <w:pPr>
        <w:numPr>
          <w:ilvl w:val="0"/>
          <w:numId w:val="26"/>
        </w:numPr>
        <w:rPr>
          <w:rFonts w:ascii="Verdana" w:hAnsi="Verdana"/>
          <w:sz w:val="20"/>
          <w:szCs w:val="20"/>
          <w:lang w:val="en-GB"/>
        </w:rPr>
      </w:pPr>
      <w:r w:rsidRPr="00C40E4A">
        <w:rPr>
          <w:rFonts w:ascii="Verdana" w:hAnsi="Verdana"/>
          <w:sz w:val="20"/>
          <w:szCs w:val="20"/>
          <w:lang w:val="en-GB"/>
        </w:rPr>
        <w:lastRenderedPageBreak/>
        <w:t>In case if the originals are kept in different locations the copies should be kept together with references to other locations</w:t>
      </w:r>
      <w:r w:rsidR="004007D3" w:rsidRPr="00C40E4A">
        <w:rPr>
          <w:rFonts w:ascii="Verdana" w:hAnsi="Verdana"/>
          <w:sz w:val="20"/>
          <w:szCs w:val="20"/>
          <w:lang w:val="en-GB"/>
        </w:rPr>
        <w:t xml:space="preserve"> (for example accountancy records)</w:t>
      </w:r>
    </w:p>
    <w:p w:rsidR="001157D9" w:rsidRPr="00C40E4A" w:rsidRDefault="001157D9" w:rsidP="001157D9">
      <w:pPr>
        <w:pStyle w:val="ListParagraph"/>
        <w:numPr>
          <w:ilvl w:val="0"/>
          <w:numId w:val="27"/>
        </w:numPr>
        <w:rPr>
          <w:rFonts w:ascii="Verdana" w:hAnsi="Verdana"/>
          <w:sz w:val="20"/>
          <w:szCs w:val="20"/>
          <w:lang w:val="en-GB"/>
        </w:rPr>
      </w:pPr>
      <w:r w:rsidRPr="00C40E4A">
        <w:rPr>
          <w:rFonts w:ascii="Verdana" w:hAnsi="Verdana"/>
          <w:sz w:val="20"/>
          <w:szCs w:val="20"/>
          <w:lang w:val="en-GB"/>
        </w:rPr>
        <w:t>The maintenance of the documents should be guaranteed for at least 7 years after receipt of balance payment (including accountancy records)</w:t>
      </w:r>
    </w:p>
    <w:p w:rsidR="001157D9" w:rsidRPr="00C40E4A" w:rsidRDefault="001157D9" w:rsidP="001157D9">
      <w:pPr>
        <w:rPr>
          <w:rFonts w:ascii="Verdana" w:hAnsi="Verdana"/>
          <w:lang w:val="en-GB"/>
        </w:rPr>
      </w:pPr>
      <w:r w:rsidRPr="00C40E4A">
        <w:rPr>
          <w:rFonts w:ascii="Verdana" w:hAnsi="Verdana"/>
          <w:b/>
          <w:bCs/>
          <w:lang w:val="en-GB"/>
        </w:rPr>
        <w:t>Keeping folders and evidences</w:t>
      </w:r>
    </w:p>
    <w:p w:rsidR="001157D9" w:rsidRPr="00C40E4A" w:rsidRDefault="001157D9" w:rsidP="001157D9">
      <w:pPr>
        <w:numPr>
          <w:ilvl w:val="0"/>
          <w:numId w:val="28"/>
        </w:numPr>
        <w:rPr>
          <w:rFonts w:ascii="Verdana" w:hAnsi="Verdana"/>
          <w:sz w:val="20"/>
          <w:szCs w:val="20"/>
          <w:lang w:val="en-GB"/>
        </w:rPr>
      </w:pPr>
      <w:r w:rsidRPr="00C40E4A">
        <w:rPr>
          <w:rFonts w:ascii="Verdana" w:hAnsi="Verdana"/>
          <w:sz w:val="20"/>
          <w:szCs w:val="20"/>
          <w:lang w:val="en-GB"/>
        </w:rPr>
        <w:t>All documents should be marked</w:t>
      </w:r>
    </w:p>
    <w:p w:rsidR="001157D9" w:rsidRPr="00C40E4A" w:rsidRDefault="001157D9" w:rsidP="001157D9">
      <w:pPr>
        <w:numPr>
          <w:ilvl w:val="0"/>
          <w:numId w:val="28"/>
        </w:numPr>
        <w:rPr>
          <w:rFonts w:ascii="Verdana" w:hAnsi="Verdana"/>
          <w:sz w:val="20"/>
          <w:szCs w:val="20"/>
          <w:lang w:val="en-GB"/>
        </w:rPr>
      </w:pPr>
      <w:r w:rsidRPr="00C40E4A">
        <w:rPr>
          <w:rFonts w:ascii="Verdana" w:hAnsi="Verdana"/>
          <w:sz w:val="20"/>
          <w:szCs w:val="20"/>
          <w:lang w:val="en-GB"/>
        </w:rPr>
        <w:t>All equipment should be marked</w:t>
      </w:r>
    </w:p>
    <w:p w:rsidR="001157D9" w:rsidRPr="00C40E4A" w:rsidRDefault="001157D9" w:rsidP="001157D9">
      <w:pPr>
        <w:numPr>
          <w:ilvl w:val="0"/>
          <w:numId w:val="28"/>
        </w:numPr>
        <w:rPr>
          <w:rFonts w:ascii="Verdana" w:hAnsi="Verdana"/>
          <w:sz w:val="20"/>
          <w:szCs w:val="20"/>
          <w:lang w:val="en-GB"/>
        </w:rPr>
      </w:pPr>
      <w:r w:rsidRPr="00C40E4A">
        <w:rPr>
          <w:rFonts w:ascii="Verdana" w:hAnsi="Verdana"/>
          <w:sz w:val="20"/>
          <w:szCs w:val="20"/>
          <w:lang w:val="en-GB"/>
        </w:rPr>
        <w:t>The commemorative plaques for infrastructure objects should maintained at least until 7 years after receipt the final payment to the project</w:t>
      </w:r>
    </w:p>
    <w:p w:rsidR="001157D9" w:rsidRPr="00C40E4A" w:rsidRDefault="001157D9" w:rsidP="001157D9">
      <w:pPr>
        <w:numPr>
          <w:ilvl w:val="0"/>
          <w:numId w:val="28"/>
        </w:numPr>
        <w:rPr>
          <w:rFonts w:ascii="Verdana" w:hAnsi="Verdana"/>
          <w:sz w:val="20"/>
          <w:szCs w:val="20"/>
          <w:lang w:val="en-GB"/>
        </w:rPr>
      </w:pPr>
      <w:r w:rsidRPr="00C40E4A">
        <w:rPr>
          <w:rFonts w:ascii="Verdana" w:hAnsi="Verdana"/>
          <w:sz w:val="20"/>
          <w:szCs w:val="20"/>
          <w:lang w:val="en-GB"/>
        </w:rPr>
        <w:t xml:space="preserve">In case if premises are renovated or furnished with support of the Programme co-financing, </w:t>
      </w:r>
      <w:r w:rsidRPr="00C40E4A">
        <w:rPr>
          <w:rFonts w:ascii="Verdana" w:hAnsi="Verdana"/>
          <w:i/>
          <w:sz w:val="20"/>
          <w:szCs w:val="20"/>
          <w:lang w:val="en-GB"/>
        </w:rPr>
        <w:t>and placing a display panel or commemorative plaque is not required</w:t>
      </w:r>
      <w:r w:rsidRPr="00C40E4A">
        <w:rPr>
          <w:rFonts w:ascii="Verdana" w:hAnsi="Verdana"/>
          <w:sz w:val="20"/>
          <w:szCs w:val="20"/>
          <w:lang w:val="en-GB"/>
        </w:rPr>
        <w:t xml:space="preserve">, it is advised to put an informational poster in the room, institution or site where works have been done. </w:t>
      </w:r>
    </w:p>
    <w:p w:rsidR="001157D9" w:rsidRPr="00C40E4A" w:rsidRDefault="001157D9" w:rsidP="001157D9">
      <w:pPr>
        <w:numPr>
          <w:ilvl w:val="0"/>
          <w:numId w:val="28"/>
        </w:numPr>
        <w:rPr>
          <w:rFonts w:ascii="Verdana" w:hAnsi="Verdana"/>
          <w:sz w:val="20"/>
          <w:szCs w:val="20"/>
          <w:lang w:val="en-GB"/>
        </w:rPr>
      </w:pPr>
      <w:r w:rsidRPr="00C40E4A">
        <w:rPr>
          <w:rFonts w:ascii="Verdana" w:hAnsi="Verdana"/>
          <w:sz w:val="20"/>
          <w:szCs w:val="20"/>
          <w:lang w:val="en-GB"/>
        </w:rPr>
        <w:t>In case if electronical databases are used the possibility to printout the documents on the request should be guaranteed</w:t>
      </w:r>
    </w:p>
    <w:p w:rsidR="001157D9" w:rsidRPr="00C40E4A" w:rsidRDefault="001157D9" w:rsidP="001157D9">
      <w:pPr>
        <w:numPr>
          <w:ilvl w:val="0"/>
          <w:numId w:val="28"/>
        </w:numPr>
        <w:rPr>
          <w:rFonts w:ascii="Verdana" w:hAnsi="Verdana"/>
          <w:sz w:val="20"/>
          <w:szCs w:val="20"/>
          <w:lang w:val="en-GB"/>
        </w:rPr>
      </w:pPr>
      <w:r w:rsidRPr="00C40E4A">
        <w:rPr>
          <w:rFonts w:ascii="Verdana" w:hAnsi="Verdana"/>
          <w:sz w:val="20"/>
          <w:szCs w:val="20"/>
          <w:lang w:val="en-GB"/>
        </w:rPr>
        <w:t>If purchased equipment is broken or worn-out (or stolen), the write-down acts should be produced and kept with project documentation</w:t>
      </w:r>
    </w:p>
    <w:p w:rsidR="001157D9" w:rsidRPr="00C40E4A" w:rsidRDefault="001157D9" w:rsidP="001157D9">
      <w:pPr>
        <w:numPr>
          <w:ilvl w:val="0"/>
          <w:numId w:val="28"/>
        </w:numPr>
        <w:rPr>
          <w:rFonts w:ascii="Verdana" w:hAnsi="Verdana"/>
          <w:sz w:val="20"/>
          <w:szCs w:val="20"/>
          <w:lang w:val="en-GB"/>
        </w:rPr>
      </w:pPr>
      <w:r w:rsidRPr="00C40E4A">
        <w:rPr>
          <w:rFonts w:ascii="Verdana" w:hAnsi="Verdana"/>
          <w:sz w:val="20"/>
          <w:szCs w:val="20"/>
          <w:lang w:val="en-GB"/>
        </w:rPr>
        <w:t xml:space="preserve">In case of change of ownership of Assets the Annex IX to Grant Contract should be used and preserved with project documentation. If needed we encourage to change the ownership of Assets during project </w:t>
      </w:r>
      <w:r w:rsidR="004007D3" w:rsidRPr="00C40E4A">
        <w:rPr>
          <w:rFonts w:ascii="Verdana" w:hAnsi="Verdana"/>
          <w:sz w:val="20"/>
          <w:szCs w:val="20"/>
          <w:lang w:val="en-GB"/>
        </w:rPr>
        <w:t>i</w:t>
      </w:r>
      <w:r w:rsidRPr="00C40E4A">
        <w:rPr>
          <w:rFonts w:ascii="Verdana" w:hAnsi="Verdana"/>
          <w:sz w:val="20"/>
          <w:szCs w:val="20"/>
          <w:lang w:val="en-GB"/>
        </w:rPr>
        <w:t>mplementation time.</w:t>
      </w:r>
    </w:p>
    <w:p w:rsidR="001157D9" w:rsidRPr="00C40E4A" w:rsidRDefault="001157D9" w:rsidP="001157D9">
      <w:pPr>
        <w:rPr>
          <w:rFonts w:ascii="Verdana" w:hAnsi="Verdana"/>
          <w:b/>
          <w:bCs/>
          <w:lang w:val="en-GB"/>
        </w:rPr>
      </w:pPr>
      <w:r w:rsidRPr="00C40E4A">
        <w:rPr>
          <w:rFonts w:ascii="Verdana" w:hAnsi="Verdana"/>
          <w:b/>
          <w:bCs/>
          <w:lang w:val="en-GB"/>
        </w:rPr>
        <w:t>Publishing after end of the project</w:t>
      </w:r>
    </w:p>
    <w:p w:rsidR="001157D9" w:rsidRPr="00C40E4A" w:rsidRDefault="001157D9" w:rsidP="001157D9">
      <w:pPr>
        <w:numPr>
          <w:ilvl w:val="1"/>
          <w:numId w:val="29"/>
        </w:numPr>
        <w:tabs>
          <w:tab w:val="clear" w:pos="1440"/>
          <w:tab w:val="num" w:pos="709"/>
        </w:tabs>
        <w:ind w:left="709" w:hanging="709"/>
        <w:rPr>
          <w:rFonts w:ascii="Verdana" w:hAnsi="Verdana"/>
          <w:sz w:val="20"/>
          <w:szCs w:val="20"/>
          <w:lang w:val="en-GB"/>
        </w:rPr>
      </w:pPr>
      <w:r w:rsidRPr="00C40E4A">
        <w:rPr>
          <w:rFonts w:ascii="Verdana" w:hAnsi="Verdana"/>
          <w:sz w:val="20"/>
          <w:szCs w:val="20"/>
          <w:lang w:val="en-GB"/>
        </w:rPr>
        <w:t xml:space="preserve">In case of re-printing materials produced during project implementation time we expect to have the recognition text to the Programme (or logo). </w:t>
      </w:r>
    </w:p>
    <w:p w:rsidR="001157D9" w:rsidRPr="00C40E4A" w:rsidRDefault="001157D9" w:rsidP="001157D9">
      <w:pPr>
        <w:numPr>
          <w:ilvl w:val="1"/>
          <w:numId w:val="29"/>
        </w:numPr>
        <w:tabs>
          <w:tab w:val="clear" w:pos="1440"/>
          <w:tab w:val="num" w:pos="709"/>
        </w:tabs>
        <w:ind w:left="709" w:hanging="709"/>
        <w:rPr>
          <w:rFonts w:ascii="Verdana" w:hAnsi="Verdana"/>
          <w:sz w:val="20"/>
          <w:szCs w:val="20"/>
          <w:lang w:val="en-GB"/>
        </w:rPr>
      </w:pPr>
      <w:r w:rsidRPr="00C40E4A">
        <w:rPr>
          <w:rFonts w:ascii="Verdana" w:hAnsi="Verdana"/>
          <w:sz w:val="20"/>
          <w:szCs w:val="20"/>
          <w:lang w:val="en-GB"/>
        </w:rPr>
        <w:t>However, the following sentence must be included on communication tools: "The initial phase &lt;dates&gt; of &lt;name of the project&gt; was supported by the Estonia – Latvia – Russia Cross Border Cooperation Programme within European Neighbourhood and Partnership Instrument 2007 – 2013".</w:t>
      </w:r>
    </w:p>
    <w:p w:rsidR="001157D9" w:rsidRPr="00C40E4A" w:rsidRDefault="001157D9" w:rsidP="001157D9">
      <w:pPr>
        <w:rPr>
          <w:rFonts w:ascii="Verdana" w:hAnsi="Verdana"/>
          <w:b/>
          <w:lang w:val="en-GB"/>
        </w:rPr>
      </w:pPr>
      <w:r w:rsidRPr="00C40E4A">
        <w:rPr>
          <w:rFonts w:ascii="Verdana" w:hAnsi="Verdana"/>
          <w:b/>
          <w:bCs/>
          <w:lang w:val="en-GB"/>
        </w:rPr>
        <w:t>Human Resources</w:t>
      </w:r>
    </w:p>
    <w:p w:rsidR="001157D9" w:rsidRPr="00C40E4A" w:rsidRDefault="001157D9" w:rsidP="001157D9">
      <w:pPr>
        <w:numPr>
          <w:ilvl w:val="1"/>
          <w:numId w:val="30"/>
        </w:numPr>
        <w:tabs>
          <w:tab w:val="clear" w:pos="1440"/>
          <w:tab w:val="num" w:pos="709"/>
        </w:tabs>
        <w:ind w:left="709" w:hanging="709"/>
        <w:rPr>
          <w:rFonts w:ascii="Verdana" w:hAnsi="Verdana"/>
          <w:sz w:val="20"/>
          <w:szCs w:val="20"/>
          <w:lang w:val="en-GB"/>
        </w:rPr>
      </w:pPr>
      <w:r w:rsidRPr="00C40E4A">
        <w:rPr>
          <w:rFonts w:ascii="Verdana" w:hAnsi="Verdana"/>
          <w:sz w:val="20"/>
          <w:szCs w:val="20"/>
          <w:lang w:val="en-GB"/>
        </w:rPr>
        <w:t>Make sure that job transfer acts are formalized and documents are in order</w:t>
      </w:r>
    </w:p>
    <w:p w:rsidR="001157D9" w:rsidRPr="00C40E4A" w:rsidRDefault="001157D9" w:rsidP="001157D9">
      <w:pPr>
        <w:numPr>
          <w:ilvl w:val="1"/>
          <w:numId w:val="30"/>
        </w:numPr>
        <w:tabs>
          <w:tab w:val="clear" w:pos="1440"/>
          <w:tab w:val="num" w:pos="709"/>
        </w:tabs>
        <w:ind w:left="709" w:hanging="709"/>
        <w:rPr>
          <w:lang w:val="en-GB"/>
        </w:rPr>
      </w:pPr>
      <w:r w:rsidRPr="00C40E4A">
        <w:rPr>
          <w:rFonts w:ascii="Verdana" w:hAnsi="Verdana"/>
          <w:sz w:val="20"/>
          <w:szCs w:val="20"/>
          <w:lang w:val="en-GB"/>
        </w:rPr>
        <w:t xml:space="preserve">Make sure that </w:t>
      </w:r>
      <w:r w:rsidRPr="00C40E4A">
        <w:rPr>
          <w:rFonts w:ascii="Verdana" w:hAnsi="Verdana"/>
          <w:i/>
          <w:sz w:val="20"/>
          <w:szCs w:val="20"/>
          <w:lang w:val="en-GB"/>
        </w:rPr>
        <w:t xml:space="preserve">knowledge is </w:t>
      </w:r>
      <w:r w:rsidR="00C40E4A" w:rsidRPr="00C40E4A">
        <w:rPr>
          <w:rFonts w:ascii="Verdana" w:hAnsi="Verdana"/>
          <w:i/>
          <w:sz w:val="20"/>
          <w:szCs w:val="20"/>
          <w:lang w:val="en-GB"/>
        </w:rPr>
        <w:t>transferred</w:t>
      </w:r>
      <w:r w:rsidRPr="00C40E4A">
        <w:rPr>
          <w:rFonts w:ascii="Verdana" w:hAnsi="Verdana"/>
          <w:sz w:val="20"/>
          <w:szCs w:val="20"/>
          <w:lang w:val="en-GB"/>
        </w:rPr>
        <w:t xml:space="preserve"> (passwords to the project webpage, to</w:t>
      </w:r>
      <w:bookmarkStart w:id="0" w:name="_GoBack"/>
      <w:bookmarkEnd w:id="0"/>
      <w:r w:rsidRPr="00C40E4A">
        <w:rPr>
          <w:rFonts w:ascii="Verdana" w:hAnsi="Verdana"/>
          <w:sz w:val="20"/>
          <w:szCs w:val="20"/>
          <w:lang w:val="en-GB"/>
        </w:rPr>
        <w:t xml:space="preserve"> project Facebook or Twitter accounts, press- or other lists, project staff current contacts, project partner’s contacts, any stories about project implementation time etc.)</w:t>
      </w:r>
    </w:p>
    <w:p w:rsidR="00402D69" w:rsidRPr="00C40E4A" w:rsidRDefault="00402D69" w:rsidP="001157D9">
      <w:pPr>
        <w:rPr>
          <w:lang w:val="en-GB"/>
        </w:rPr>
      </w:pPr>
    </w:p>
    <w:sectPr w:rsidR="00402D69" w:rsidRPr="00C40E4A" w:rsidSect="007F432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18C" w:rsidRDefault="0099018C" w:rsidP="0067099A">
      <w:pPr>
        <w:spacing w:after="0" w:line="240" w:lineRule="auto"/>
      </w:pPr>
      <w:r>
        <w:separator/>
      </w:r>
    </w:p>
  </w:endnote>
  <w:endnote w:type="continuationSeparator" w:id="0">
    <w:p w:rsidR="0099018C" w:rsidRDefault="0099018C" w:rsidP="00670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18C" w:rsidRDefault="0099018C" w:rsidP="0067099A">
      <w:pPr>
        <w:spacing w:after="0" w:line="240" w:lineRule="auto"/>
      </w:pPr>
      <w:r>
        <w:separator/>
      </w:r>
    </w:p>
  </w:footnote>
  <w:footnote w:type="continuationSeparator" w:id="0">
    <w:p w:rsidR="0099018C" w:rsidRDefault="0099018C" w:rsidP="006709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99A" w:rsidRDefault="0067099A">
    <w:pPr>
      <w:pStyle w:val="Header"/>
    </w:pPr>
    <w:r w:rsidRPr="00D54A33">
      <w:rPr>
        <w:noProof/>
        <w:lang w:eastAsia="lv-LV"/>
      </w:rPr>
      <w:drawing>
        <wp:anchor distT="0" distB="0" distL="0" distR="0" simplePos="0" relativeHeight="251659264" behindDoc="0" locked="0" layoutInCell="1" allowOverlap="1" wp14:anchorId="4A49F42A" wp14:editId="1228D982">
          <wp:simplePos x="0" y="0"/>
          <wp:positionH relativeFrom="column">
            <wp:posOffset>4537494</wp:posOffset>
          </wp:positionH>
          <wp:positionV relativeFrom="paragraph">
            <wp:posOffset>103073</wp:posOffset>
          </wp:positionV>
          <wp:extent cx="1323975" cy="828675"/>
          <wp:effectExtent l="19050" t="0" r="9525"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23975" cy="828675"/>
                  </a:xfrm>
                  <a:prstGeom prst="rect">
                    <a:avLst/>
                  </a:prstGeom>
                  <a:solidFill>
                    <a:srgbClr val="FFFFFF"/>
                  </a:solid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7E78"/>
    <w:multiLevelType w:val="hybridMultilevel"/>
    <w:tmpl w:val="14F671B8"/>
    <w:lvl w:ilvl="0" w:tplc="18DAC0AE">
      <w:start w:val="1"/>
      <w:numFmt w:val="bullet"/>
      <w:lvlText w:val=""/>
      <w:lvlJc w:val="left"/>
      <w:pPr>
        <w:tabs>
          <w:tab w:val="num" w:pos="720"/>
        </w:tabs>
        <w:ind w:left="720" w:hanging="360"/>
      </w:pPr>
      <w:rPr>
        <w:rFonts w:ascii="Wingdings" w:hAnsi="Wingdings" w:hint="default"/>
      </w:rPr>
    </w:lvl>
    <w:lvl w:ilvl="1" w:tplc="8A08FC24">
      <w:start w:val="1"/>
      <w:numFmt w:val="bullet"/>
      <w:lvlText w:val=""/>
      <w:lvlJc w:val="left"/>
      <w:pPr>
        <w:tabs>
          <w:tab w:val="num" w:pos="1440"/>
        </w:tabs>
        <w:ind w:left="1440" w:hanging="360"/>
      </w:pPr>
      <w:rPr>
        <w:rFonts w:ascii="Wingdings" w:hAnsi="Wingdings" w:hint="default"/>
      </w:rPr>
    </w:lvl>
    <w:lvl w:ilvl="2" w:tplc="A922F0EA" w:tentative="1">
      <w:start w:val="1"/>
      <w:numFmt w:val="bullet"/>
      <w:lvlText w:val=""/>
      <w:lvlJc w:val="left"/>
      <w:pPr>
        <w:tabs>
          <w:tab w:val="num" w:pos="2160"/>
        </w:tabs>
        <w:ind w:left="2160" w:hanging="360"/>
      </w:pPr>
      <w:rPr>
        <w:rFonts w:ascii="Wingdings" w:hAnsi="Wingdings" w:hint="default"/>
      </w:rPr>
    </w:lvl>
    <w:lvl w:ilvl="3" w:tplc="08CCF794" w:tentative="1">
      <w:start w:val="1"/>
      <w:numFmt w:val="bullet"/>
      <w:lvlText w:val=""/>
      <w:lvlJc w:val="left"/>
      <w:pPr>
        <w:tabs>
          <w:tab w:val="num" w:pos="2880"/>
        </w:tabs>
        <w:ind w:left="2880" w:hanging="360"/>
      </w:pPr>
      <w:rPr>
        <w:rFonts w:ascii="Wingdings" w:hAnsi="Wingdings" w:hint="default"/>
      </w:rPr>
    </w:lvl>
    <w:lvl w:ilvl="4" w:tplc="8078FA92" w:tentative="1">
      <w:start w:val="1"/>
      <w:numFmt w:val="bullet"/>
      <w:lvlText w:val=""/>
      <w:lvlJc w:val="left"/>
      <w:pPr>
        <w:tabs>
          <w:tab w:val="num" w:pos="3600"/>
        </w:tabs>
        <w:ind w:left="3600" w:hanging="360"/>
      </w:pPr>
      <w:rPr>
        <w:rFonts w:ascii="Wingdings" w:hAnsi="Wingdings" w:hint="default"/>
      </w:rPr>
    </w:lvl>
    <w:lvl w:ilvl="5" w:tplc="483C79C4" w:tentative="1">
      <w:start w:val="1"/>
      <w:numFmt w:val="bullet"/>
      <w:lvlText w:val=""/>
      <w:lvlJc w:val="left"/>
      <w:pPr>
        <w:tabs>
          <w:tab w:val="num" w:pos="4320"/>
        </w:tabs>
        <w:ind w:left="4320" w:hanging="360"/>
      </w:pPr>
      <w:rPr>
        <w:rFonts w:ascii="Wingdings" w:hAnsi="Wingdings" w:hint="default"/>
      </w:rPr>
    </w:lvl>
    <w:lvl w:ilvl="6" w:tplc="C3F4043A" w:tentative="1">
      <w:start w:val="1"/>
      <w:numFmt w:val="bullet"/>
      <w:lvlText w:val=""/>
      <w:lvlJc w:val="left"/>
      <w:pPr>
        <w:tabs>
          <w:tab w:val="num" w:pos="5040"/>
        </w:tabs>
        <w:ind w:left="5040" w:hanging="360"/>
      </w:pPr>
      <w:rPr>
        <w:rFonts w:ascii="Wingdings" w:hAnsi="Wingdings" w:hint="default"/>
      </w:rPr>
    </w:lvl>
    <w:lvl w:ilvl="7" w:tplc="732E18C2" w:tentative="1">
      <w:start w:val="1"/>
      <w:numFmt w:val="bullet"/>
      <w:lvlText w:val=""/>
      <w:lvlJc w:val="left"/>
      <w:pPr>
        <w:tabs>
          <w:tab w:val="num" w:pos="5760"/>
        </w:tabs>
        <w:ind w:left="5760" w:hanging="360"/>
      </w:pPr>
      <w:rPr>
        <w:rFonts w:ascii="Wingdings" w:hAnsi="Wingdings" w:hint="default"/>
      </w:rPr>
    </w:lvl>
    <w:lvl w:ilvl="8" w:tplc="1528EDC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F366F"/>
    <w:multiLevelType w:val="hybridMultilevel"/>
    <w:tmpl w:val="FCF022F8"/>
    <w:lvl w:ilvl="0" w:tplc="F5266F06">
      <w:start w:val="1"/>
      <w:numFmt w:val="bullet"/>
      <w:lvlText w:val=""/>
      <w:lvlJc w:val="left"/>
      <w:pPr>
        <w:tabs>
          <w:tab w:val="num" w:pos="720"/>
        </w:tabs>
        <w:ind w:left="720" w:hanging="360"/>
      </w:pPr>
      <w:rPr>
        <w:rFonts w:ascii="Wingdings" w:hAnsi="Wingdings" w:hint="default"/>
      </w:rPr>
    </w:lvl>
    <w:lvl w:ilvl="1" w:tplc="A7AC0BF4" w:tentative="1">
      <w:start w:val="1"/>
      <w:numFmt w:val="bullet"/>
      <w:lvlText w:val=""/>
      <w:lvlJc w:val="left"/>
      <w:pPr>
        <w:tabs>
          <w:tab w:val="num" w:pos="1440"/>
        </w:tabs>
        <w:ind w:left="1440" w:hanging="360"/>
      </w:pPr>
      <w:rPr>
        <w:rFonts w:ascii="Wingdings" w:hAnsi="Wingdings" w:hint="default"/>
      </w:rPr>
    </w:lvl>
    <w:lvl w:ilvl="2" w:tplc="CF020F66" w:tentative="1">
      <w:start w:val="1"/>
      <w:numFmt w:val="bullet"/>
      <w:lvlText w:val=""/>
      <w:lvlJc w:val="left"/>
      <w:pPr>
        <w:tabs>
          <w:tab w:val="num" w:pos="2160"/>
        </w:tabs>
        <w:ind w:left="2160" w:hanging="360"/>
      </w:pPr>
      <w:rPr>
        <w:rFonts w:ascii="Wingdings" w:hAnsi="Wingdings" w:hint="default"/>
      </w:rPr>
    </w:lvl>
    <w:lvl w:ilvl="3" w:tplc="0A8298A8" w:tentative="1">
      <w:start w:val="1"/>
      <w:numFmt w:val="bullet"/>
      <w:lvlText w:val=""/>
      <w:lvlJc w:val="left"/>
      <w:pPr>
        <w:tabs>
          <w:tab w:val="num" w:pos="2880"/>
        </w:tabs>
        <w:ind w:left="2880" w:hanging="360"/>
      </w:pPr>
      <w:rPr>
        <w:rFonts w:ascii="Wingdings" w:hAnsi="Wingdings" w:hint="default"/>
      </w:rPr>
    </w:lvl>
    <w:lvl w:ilvl="4" w:tplc="CB24B458" w:tentative="1">
      <w:start w:val="1"/>
      <w:numFmt w:val="bullet"/>
      <w:lvlText w:val=""/>
      <w:lvlJc w:val="left"/>
      <w:pPr>
        <w:tabs>
          <w:tab w:val="num" w:pos="3600"/>
        </w:tabs>
        <w:ind w:left="3600" w:hanging="360"/>
      </w:pPr>
      <w:rPr>
        <w:rFonts w:ascii="Wingdings" w:hAnsi="Wingdings" w:hint="default"/>
      </w:rPr>
    </w:lvl>
    <w:lvl w:ilvl="5" w:tplc="444C9C72" w:tentative="1">
      <w:start w:val="1"/>
      <w:numFmt w:val="bullet"/>
      <w:lvlText w:val=""/>
      <w:lvlJc w:val="left"/>
      <w:pPr>
        <w:tabs>
          <w:tab w:val="num" w:pos="4320"/>
        </w:tabs>
        <w:ind w:left="4320" w:hanging="360"/>
      </w:pPr>
      <w:rPr>
        <w:rFonts w:ascii="Wingdings" w:hAnsi="Wingdings" w:hint="default"/>
      </w:rPr>
    </w:lvl>
    <w:lvl w:ilvl="6" w:tplc="28FEF81A" w:tentative="1">
      <w:start w:val="1"/>
      <w:numFmt w:val="bullet"/>
      <w:lvlText w:val=""/>
      <w:lvlJc w:val="left"/>
      <w:pPr>
        <w:tabs>
          <w:tab w:val="num" w:pos="5040"/>
        </w:tabs>
        <w:ind w:left="5040" w:hanging="360"/>
      </w:pPr>
      <w:rPr>
        <w:rFonts w:ascii="Wingdings" w:hAnsi="Wingdings" w:hint="default"/>
      </w:rPr>
    </w:lvl>
    <w:lvl w:ilvl="7" w:tplc="B5A2B298" w:tentative="1">
      <w:start w:val="1"/>
      <w:numFmt w:val="bullet"/>
      <w:lvlText w:val=""/>
      <w:lvlJc w:val="left"/>
      <w:pPr>
        <w:tabs>
          <w:tab w:val="num" w:pos="5760"/>
        </w:tabs>
        <w:ind w:left="5760" w:hanging="360"/>
      </w:pPr>
      <w:rPr>
        <w:rFonts w:ascii="Wingdings" w:hAnsi="Wingdings" w:hint="default"/>
      </w:rPr>
    </w:lvl>
    <w:lvl w:ilvl="8" w:tplc="EF84612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60888"/>
    <w:multiLevelType w:val="hybridMultilevel"/>
    <w:tmpl w:val="F49A485A"/>
    <w:lvl w:ilvl="0" w:tplc="195C652A">
      <w:start w:val="1"/>
      <w:numFmt w:val="bullet"/>
      <w:lvlText w:val=""/>
      <w:lvlJc w:val="left"/>
      <w:pPr>
        <w:tabs>
          <w:tab w:val="num" w:pos="720"/>
        </w:tabs>
        <w:ind w:left="720" w:hanging="360"/>
      </w:pPr>
      <w:rPr>
        <w:rFonts w:ascii="Wingdings" w:hAnsi="Wingdings" w:hint="default"/>
      </w:rPr>
    </w:lvl>
    <w:lvl w:ilvl="1" w:tplc="5AE21ACA">
      <w:start w:val="1"/>
      <w:numFmt w:val="bullet"/>
      <w:lvlText w:val=""/>
      <w:lvlJc w:val="left"/>
      <w:pPr>
        <w:tabs>
          <w:tab w:val="num" w:pos="1440"/>
        </w:tabs>
        <w:ind w:left="1440" w:hanging="360"/>
      </w:pPr>
      <w:rPr>
        <w:rFonts w:ascii="Wingdings" w:hAnsi="Wingdings" w:hint="default"/>
      </w:rPr>
    </w:lvl>
    <w:lvl w:ilvl="2" w:tplc="FE8863FE" w:tentative="1">
      <w:start w:val="1"/>
      <w:numFmt w:val="bullet"/>
      <w:lvlText w:val=""/>
      <w:lvlJc w:val="left"/>
      <w:pPr>
        <w:tabs>
          <w:tab w:val="num" w:pos="2160"/>
        </w:tabs>
        <w:ind w:left="2160" w:hanging="360"/>
      </w:pPr>
      <w:rPr>
        <w:rFonts w:ascii="Wingdings" w:hAnsi="Wingdings" w:hint="default"/>
      </w:rPr>
    </w:lvl>
    <w:lvl w:ilvl="3" w:tplc="611AB0DE" w:tentative="1">
      <w:start w:val="1"/>
      <w:numFmt w:val="bullet"/>
      <w:lvlText w:val=""/>
      <w:lvlJc w:val="left"/>
      <w:pPr>
        <w:tabs>
          <w:tab w:val="num" w:pos="2880"/>
        </w:tabs>
        <w:ind w:left="2880" w:hanging="360"/>
      </w:pPr>
      <w:rPr>
        <w:rFonts w:ascii="Wingdings" w:hAnsi="Wingdings" w:hint="default"/>
      </w:rPr>
    </w:lvl>
    <w:lvl w:ilvl="4" w:tplc="C2EC777E" w:tentative="1">
      <w:start w:val="1"/>
      <w:numFmt w:val="bullet"/>
      <w:lvlText w:val=""/>
      <w:lvlJc w:val="left"/>
      <w:pPr>
        <w:tabs>
          <w:tab w:val="num" w:pos="3600"/>
        </w:tabs>
        <w:ind w:left="3600" w:hanging="360"/>
      </w:pPr>
      <w:rPr>
        <w:rFonts w:ascii="Wingdings" w:hAnsi="Wingdings" w:hint="default"/>
      </w:rPr>
    </w:lvl>
    <w:lvl w:ilvl="5" w:tplc="9822FED2" w:tentative="1">
      <w:start w:val="1"/>
      <w:numFmt w:val="bullet"/>
      <w:lvlText w:val=""/>
      <w:lvlJc w:val="left"/>
      <w:pPr>
        <w:tabs>
          <w:tab w:val="num" w:pos="4320"/>
        </w:tabs>
        <w:ind w:left="4320" w:hanging="360"/>
      </w:pPr>
      <w:rPr>
        <w:rFonts w:ascii="Wingdings" w:hAnsi="Wingdings" w:hint="default"/>
      </w:rPr>
    </w:lvl>
    <w:lvl w:ilvl="6" w:tplc="8A7C5C80" w:tentative="1">
      <w:start w:val="1"/>
      <w:numFmt w:val="bullet"/>
      <w:lvlText w:val=""/>
      <w:lvlJc w:val="left"/>
      <w:pPr>
        <w:tabs>
          <w:tab w:val="num" w:pos="5040"/>
        </w:tabs>
        <w:ind w:left="5040" w:hanging="360"/>
      </w:pPr>
      <w:rPr>
        <w:rFonts w:ascii="Wingdings" w:hAnsi="Wingdings" w:hint="default"/>
      </w:rPr>
    </w:lvl>
    <w:lvl w:ilvl="7" w:tplc="2018925E" w:tentative="1">
      <w:start w:val="1"/>
      <w:numFmt w:val="bullet"/>
      <w:lvlText w:val=""/>
      <w:lvlJc w:val="left"/>
      <w:pPr>
        <w:tabs>
          <w:tab w:val="num" w:pos="5760"/>
        </w:tabs>
        <w:ind w:left="5760" w:hanging="360"/>
      </w:pPr>
      <w:rPr>
        <w:rFonts w:ascii="Wingdings" w:hAnsi="Wingdings" w:hint="default"/>
      </w:rPr>
    </w:lvl>
    <w:lvl w:ilvl="8" w:tplc="8ADCA84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56E8B"/>
    <w:multiLevelType w:val="multilevel"/>
    <w:tmpl w:val="2708A47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800" w:hanging="144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4" w15:restartNumberingAfterBreak="0">
    <w:nsid w:val="0A4C29EC"/>
    <w:multiLevelType w:val="hybridMultilevel"/>
    <w:tmpl w:val="D644924E"/>
    <w:lvl w:ilvl="0" w:tplc="F5266F0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603281"/>
    <w:multiLevelType w:val="hybridMultilevel"/>
    <w:tmpl w:val="C7A2354A"/>
    <w:lvl w:ilvl="0" w:tplc="5BF2E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B97C0C"/>
    <w:multiLevelType w:val="multilevel"/>
    <w:tmpl w:val="BCD615B2"/>
    <w:lvl w:ilvl="0">
      <w:start w:val="1"/>
      <w:numFmt w:val="decimal"/>
      <w:lvlText w:val="%1."/>
      <w:lvlJc w:val="left"/>
      <w:pPr>
        <w:ind w:left="720" w:hanging="360"/>
      </w:pPr>
      <w:rPr>
        <w:rFonts w:ascii="Verdana" w:hAnsi="Verdana" w:cs="Times New Roman" w:hint="default"/>
        <w:b w:val="0"/>
        <w:bCs w:val="0"/>
        <w:sz w:val="20"/>
        <w:szCs w:val="20"/>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800" w:hanging="144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7" w15:restartNumberingAfterBreak="0">
    <w:nsid w:val="150B71DE"/>
    <w:multiLevelType w:val="hybridMultilevel"/>
    <w:tmpl w:val="0C103502"/>
    <w:lvl w:ilvl="0" w:tplc="F52E761A">
      <w:start w:val="1"/>
      <w:numFmt w:val="decimal"/>
      <w:lvlText w:val="%1."/>
      <w:lvlJc w:val="left"/>
      <w:pPr>
        <w:tabs>
          <w:tab w:val="num" w:pos="720"/>
        </w:tabs>
        <w:ind w:left="720" w:hanging="360"/>
      </w:pPr>
      <w:rPr>
        <w:rFonts w:cs="Times New Roman" w:hint="default"/>
      </w:rPr>
    </w:lvl>
    <w:lvl w:ilvl="1" w:tplc="1D4E9452">
      <w:numFmt w:val="none"/>
      <w:lvlText w:val=""/>
      <w:lvlJc w:val="left"/>
      <w:pPr>
        <w:tabs>
          <w:tab w:val="num" w:pos="360"/>
        </w:tabs>
      </w:pPr>
      <w:rPr>
        <w:rFonts w:cs="Times New Roman"/>
      </w:rPr>
    </w:lvl>
    <w:lvl w:ilvl="2" w:tplc="AF7CA2B2">
      <w:numFmt w:val="none"/>
      <w:lvlText w:val=""/>
      <w:lvlJc w:val="left"/>
      <w:pPr>
        <w:tabs>
          <w:tab w:val="num" w:pos="360"/>
        </w:tabs>
      </w:pPr>
      <w:rPr>
        <w:rFonts w:cs="Times New Roman"/>
      </w:rPr>
    </w:lvl>
    <w:lvl w:ilvl="3" w:tplc="02D6040C">
      <w:numFmt w:val="none"/>
      <w:lvlText w:val=""/>
      <w:lvlJc w:val="left"/>
      <w:pPr>
        <w:tabs>
          <w:tab w:val="num" w:pos="360"/>
        </w:tabs>
      </w:pPr>
      <w:rPr>
        <w:rFonts w:cs="Times New Roman"/>
      </w:rPr>
    </w:lvl>
    <w:lvl w:ilvl="4" w:tplc="7EFE7144">
      <w:numFmt w:val="none"/>
      <w:lvlText w:val=""/>
      <w:lvlJc w:val="left"/>
      <w:pPr>
        <w:tabs>
          <w:tab w:val="num" w:pos="360"/>
        </w:tabs>
      </w:pPr>
      <w:rPr>
        <w:rFonts w:cs="Times New Roman"/>
      </w:rPr>
    </w:lvl>
    <w:lvl w:ilvl="5" w:tplc="DB76DD78">
      <w:numFmt w:val="none"/>
      <w:lvlText w:val=""/>
      <w:lvlJc w:val="left"/>
      <w:pPr>
        <w:tabs>
          <w:tab w:val="num" w:pos="360"/>
        </w:tabs>
      </w:pPr>
      <w:rPr>
        <w:rFonts w:cs="Times New Roman"/>
      </w:rPr>
    </w:lvl>
    <w:lvl w:ilvl="6" w:tplc="CFBE4A64">
      <w:numFmt w:val="none"/>
      <w:lvlText w:val=""/>
      <w:lvlJc w:val="left"/>
      <w:pPr>
        <w:tabs>
          <w:tab w:val="num" w:pos="360"/>
        </w:tabs>
      </w:pPr>
      <w:rPr>
        <w:rFonts w:cs="Times New Roman"/>
      </w:rPr>
    </w:lvl>
    <w:lvl w:ilvl="7" w:tplc="677A3EAA">
      <w:numFmt w:val="none"/>
      <w:lvlText w:val=""/>
      <w:lvlJc w:val="left"/>
      <w:pPr>
        <w:tabs>
          <w:tab w:val="num" w:pos="360"/>
        </w:tabs>
      </w:pPr>
      <w:rPr>
        <w:rFonts w:cs="Times New Roman"/>
      </w:rPr>
    </w:lvl>
    <w:lvl w:ilvl="8" w:tplc="5B74DB92">
      <w:numFmt w:val="none"/>
      <w:lvlText w:val=""/>
      <w:lvlJc w:val="left"/>
      <w:pPr>
        <w:tabs>
          <w:tab w:val="num" w:pos="360"/>
        </w:tabs>
      </w:pPr>
      <w:rPr>
        <w:rFonts w:cs="Times New Roman"/>
      </w:rPr>
    </w:lvl>
  </w:abstractNum>
  <w:abstractNum w:abstractNumId="8" w15:restartNumberingAfterBreak="0">
    <w:nsid w:val="1DD81E67"/>
    <w:multiLevelType w:val="hybridMultilevel"/>
    <w:tmpl w:val="7DA21180"/>
    <w:lvl w:ilvl="0" w:tplc="9DC052D8">
      <w:start w:val="1"/>
      <w:numFmt w:val="decimal"/>
      <w:lvlText w:val="%1."/>
      <w:lvlJc w:val="left"/>
      <w:pPr>
        <w:tabs>
          <w:tab w:val="num" w:pos="720"/>
        </w:tabs>
        <w:ind w:left="720" w:hanging="360"/>
      </w:pPr>
      <w:rPr>
        <w:rFonts w:ascii="Verdana" w:eastAsia="Times New Roman" w:hAnsi="Verdana" w:cs="Verdana"/>
      </w:rPr>
    </w:lvl>
    <w:lvl w:ilvl="1" w:tplc="1D4E9452">
      <w:numFmt w:val="none"/>
      <w:lvlText w:val=""/>
      <w:lvlJc w:val="left"/>
      <w:pPr>
        <w:tabs>
          <w:tab w:val="num" w:pos="360"/>
        </w:tabs>
      </w:pPr>
      <w:rPr>
        <w:rFonts w:cs="Times New Roman"/>
      </w:rPr>
    </w:lvl>
    <w:lvl w:ilvl="2" w:tplc="AF7CA2B2">
      <w:numFmt w:val="none"/>
      <w:lvlText w:val=""/>
      <w:lvlJc w:val="left"/>
      <w:pPr>
        <w:tabs>
          <w:tab w:val="num" w:pos="360"/>
        </w:tabs>
      </w:pPr>
      <w:rPr>
        <w:rFonts w:cs="Times New Roman"/>
      </w:rPr>
    </w:lvl>
    <w:lvl w:ilvl="3" w:tplc="02D6040C">
      <w:numFmt w:val="none"/>
      <w:lvlText w:val=""/>
      <w:lvlJc w:val="left"/>
      <w:pPr>
        <w:tabs>
          <w:tab w:val="num" w:pos="360"/>
        </w:tabs>
      </w:pPr>
      <w:rPr>
        <w:rFonts w:cs="Times New Roman"/>
      </w:rPr>
    </w:lvl>
    <w:lvl w:ilvl="4" w:tplc="7EFE7144">
      <w:numFmt w:val="none"/>
      <w:lvlText w:val=""/>
      <w:lvlJc w:val="left"/>
      <w:pPr>
        <w:tabs>
          <w:tab w:val="num" w:pos="360"/>
        </w:tabs>
      </w:pPr>
      <w:rPr>
        <w:rFonts w:cs="Times New Roman"/>
      </w:rPr>
    </w:lvl>
    <w:lvl w:ilvl="5" w:tplc="DB76DD78">
      <w:numFmt w:val="none"/>
      <w:lvlText w:val=""/>
      <w:lvlJc w:val="left"/>
      <w:pPr>
        <w:tabs>
          <w:tab w:val="num" w:pos="360"/>
        </w:tabs>
      </w:pPr>
      <w:rPr>
        <w:rFonts w:cs="Times New Roman"/>
      </w:rPr>
    </w:lvl>
    <w:lvl w:ilvl="6" w:tplc="CFBE4A64">
      <w:numFmt w:val="none"/>
      <w:lvlText w:val=""/>
      <w:lvlJc w:val="left"/>
      <w:pPr>
        <w:tabs>
          <w:tab w:val="num" w:pos="360"/>
        </w:tabs>
      </w:pPr>
      <w:rPr>
        <w:rFonts w:cs="Times New Roman"/>
      </w:rPr>
    </w:lvl>
    <w:lvl w:ilvl="7" w:tplc="677A3EAA">
      <w:numFmt w:val="none"/>
      <w:lvlText w:val=""/>
      <w:lvlJc w:val="left"/>
      <w:pPr>
        <w:tabs>
          <w:tab w:val="num" w:pos="360"/>
        </w:tabs>
      </w:pPr>
      <w:rPr>
        <w:rFonts w:cs="Times New Roman"/>
      </w:rPr>
    </w:lvl>
    <w:lvl w:ilvl="8" w:tplc="5B74DB92">
      <w:numFmt w:val="none"/>
      <w:lvlText w:val=""/>
      <w:lvlJc w:val="left"/>
      <w:pPr>
        <w:tabs>
          <w:tab w:val="num" w:pos="360"/>
        </w:tabs>
      </w:pPr>
      <w:rPr>
        <w:rFonts w:cs="Times New Roman"/>
      </w:rPr>
    </w:lvl>
  </w:abstractNum>
  <w:abstractNum w:abstractNumId="9" w15:restartNumberingAfterBreak="0">
    <w:nsid w:val="1FFC4021"/>
    <w:multiLevelType w:val="hybridMultilevel"/>
    <w:tmpl w:val="E9B08CF0"/>
    <w:lvl w:ilvl="0" w:tplc="0426000D">
      <w:start w:val="1"/>
      <w:numFmt w:val="bullet"/>
      <w:lvlText w:val=""/>
      <w:lvlJc w:val="left"/>
      <w:pPr>
        <w:ind w:left="969" w:hanging="360"/>
      </w:pPr>
      <w:rPr>
        <w:rFonts w:ascii="Wingdings" w:hAnsi="Wingdings" w:hint="default"/>
      </w:rPr>
    </w:lvl>
    <w:lvl w:ilvl="1" w:tplc="04260003" w:tentative="1">
      <w:start w:val="1"/>
      <w:numFmt w:val="bullet"/>
      <w:lvlText w:val="o"/>
      <w:lvlJc w:val="left"/>
      <w:pPr>
        <w:ind w:left="1689" w:hanging="360"/>
      </w:pPr>
      <w:rPr>
        <w:rFonts w:ascii="Courier New" w:hAnsi="Courier New" w:cs="Courier New" w:hint="default"/>
      </w:rPr>
    </w:lvl>
    <w:lvl w:ilvl="2" w:tplc="04260005" w:tentative="1">
      <w:start w:val="1"/>
      <w:numFmt w:val="bullet"/>
      <w:lvlText w:val=""/>
      <w:lvlJc w:val="left"/>
      <w:pPr>
        <w:ind w:left="2409" w:hanging="360"/>
      </w:pPr>
      <w:rPr>
        <w:rFonts w:ascii="Wingdings" w:hAnsi="Wingdings" w:hint="default"/>
      </w:rPr>
    </w:lvl>
    <w:lvl w:ilvl="3" w:tplc="04260001" w:tentative="1">
      <w:start w:val="1"/>
      <w:numFmt w:val="bullet"/>
      <w:lvlText w:val=""/>
      <w:lvlJc w:val="left"/>
      <w:pPr>
        <w:ind w:left="3129" w:hanging="360"/>
      </w:pPr>
      <w:rPr>
        <w:rFonts w:ascii="Symbol" w:hAnsi="Symbol" w:hint="default"/>
      </w:rPr>
    </w:lvl>
    <w:lvl w:ilvl="4" w:tplc="04260003" w:tentative="1">
      <w:start w:val="1"/>
      <w:numFmt w:val="bullet"/>
      <w:lvlText w:val="o"/>
      <w:lvlJc w:val="left"/>
      <w:pPr>
        <w:ind w:left="3849" w:hanging="360"/>
      </w:pPr>
      <w:rPr>
        <w:rFonts w:ascii="Courier New" w:hAnsi="Courier New" w:cs="Courier New" w:hint="default"/>
      </w:rPr>
    </w:lvl>
    <w:lvl w:ilvl="5" w:tplc="04260005" w:tentative="1">
      <w:start w:val="1"/>
      <w:numFmt w:val="bullet"/>
      <w:lvlText w:val=""/>
      <w:lvlJc w:val="left"/>
      <w:pPr>
        <w:ind w:left="4569" w:hanging="360"/>
      </w:pPr>
      <w:rPr>
        <w:rFonts w:ascii="Wingdings" w:hAnsi="Wingdings" w:hint="default"/>
      </w:rPr>
    </w:lvl>
    <w:lvl w:ilvl="6" w:tplc="04260001" w:tentative="1">
      <w:start w:val="1"/>
      <w:numFmt w:val="bullet"/>
      <w:lvlText w:val=""/>
      <w:lvlJc w:val="left"/>
      <w:pPr>
        <w:ind w:left="5289" w:hanging="360"/>
      </w:pPr>
      <w:rPr>
        <w:rFonts w:ascii="Symbol" w:hAnsi="Symbol" w:hint="default"/>
      </w:rPr>
    </w:lvl>
    <w:lvl w:ilvl="7" w:tplc="04260003" w:tentative="1">
      <w:start w:val="1"/>
      <w:numFmt w:val="bullet"/>
      <w:lvlText w:val="o"/>
      <w:lvlJc w:val="left"/>
      <w:pPr>
        <w:ind w:left="6009" w:hanging="360"/>
      </w:pPr>
      <w:rPr>
        <w:rFonts w:ascii="Courier New" w:hAnsi="Courier New" w:cs="Courier New" w:hint="default"/>
      </w:rPr>
    </w:lvl>
    <w:lvl w:ilvl="8" w:tplc="04260005" w:tentative="1">
      <w:start w:val="1"/>
      <w:numFmt w:val="bullet"/>
      <w:lvlText w:val=""/>
      <w:lvlJc w:val="left"/>
      <w:pPr>
        <w:ind w:left="6729" w:hanging="360"/>
      </w:pPr>
      <w:rPr>
        <w:rFonts w:ascii="Wingdings" w:hAnsi="Wingdings" w:hint="default"/>
      </w:rPr>
    </w:lvl>
  </w:abstractNum>
  <w:abstractNum w:abstractNumId="10" w15:restartNumberingAfterBreak="0">
    <w:nsid w:val="21D473BE"/>
    <w:multiLevelType w:val="hybridMultilevel"/>
    <w:tmpl w:val="444A284C"/>
    <w:lvl w:ilvl="0" w:tplc="75BC0ADA">
      <w:start w:val="1"/>
      <w:numFmt w:val="bullet"/>
      <w:lvlText w:val=""/>
      <w:lvlJc w:val="left"/>
      <w:pPr>
        <w:tabs>
          <w:tab w:val="num" w:pos="720"/>
        </w:tabs>
        <w:ind w:left="720" w:hanging="360"/>
      </w:pPr>
      <w:rPr>
        <w:rFonts w:ascii="Wingdings" w:hAnsi="Wingdings" w:hint="default"/>
      </w:rPr>
    </w:lvl>
    <w:lvl w:ilvl="1" w:tplc="9810036E">
      <w:start w:val="1"/>
      <w:numFmt w:val="bullet"/>
      <w:lvlText w:val=""/>
      <w:lvlJc w:val="left"/>
      <w:pPr>
        <w:tabs>
          <w:tab w:val="num" w:pos="1440"/>
        </w:tabs>
        <w:ind w:left="1440" w:hanging="360"/>
      </w:pPr>
      <w:rPr>
        <w:rFonts w:ascii="Wingdings" w:hAnsi="Wingdings" w:hint="default"/>
      </w:rPr>
    </w:lvl>
    <w:lvl w:ilvl="2" w:tplc="DA324428" w:tentative="1">
      <w:start w:val="1"/>
      <w:numFmt w:val="bullet"/>
      <w:lvlText w:val=""/>
      <w:lvlJc w:val="left"/>
      <w:pPr>
        <w:tabs>
          <w:tab w:val="num" w:pos="2160"/>
        </w:tabs>
        <w:ind w:left="2160" w:hanging="360"/>
      </w:pPr>
      <w:rPr>
        <w:rFonts w:ascii="Wingdings" w:hAnsi="Wingdings" w:hint="default"/>
      </w:rPr>
    </w:lvl>
    <w:lvl w:ilvl="3" w:tplc="105E6C94" w:tentative="1">
      <w:start w:val="1"/>
      <w:numFmt w:val="bullet"/>
      <w:lvlText w:val=""/>
      <w:lvlJc w:val="left"/>
      <w:pPr>
        <w:tabs>
          <w:tab w:val="num" w:pos="2880"/>
        </w:tabs>
        <w:ind w:left="2880" w:hanging="360"/>
      </w:pPr>
      <w:rPr>
        <w:rFonts w:ascii="Wingdings" w:hAnsi="Wingdings" w:hint="default"/>
      </w:rPr>
    </w:lvl>
    <w:lvl w:ilvl="4" w:tplc="E46A6098" w:tentative="1">
      <w:start w:val="1"/>
      <w:numFmt w:val="bullet"/>
      <w:lvlText w:val=""/>
      <w:lvlJc w:val="left"/>
      <w:pPr>
        <w:tabs>
          <w:tab w:val="num" w:pos="3600"/>
        </w:tabs>
        <w:ind w:left="3600" w:hanging="360"/>
      </w:pPr>
      <w:rPr>
        <w:rFonts w:ascii="Wingdings" w:hAnsi="Wingdings" w:hint="default"/>
      </w:rPr>
    </w:lvl>
    <w:lvl w:ilvl="5" w:tplc="467A38D0" w:tentative="1">
      <w:start w:val="1"/>
      <w:numFmt w:val="bullet"/>
      <w:lvlText w:val=""/>
      <w:lvlJc w:val="left"/>
      <w:pPr>
        <w:tabs>
          <w:tab w:val="num" w:pos="4320"/>
        </w:tabs>
        <w:ind w:left="4320" w:hanging="360"/>
      </w:pPr>
      <w:rPr>
        <w:rFonts w:ascii="Wingdings" w:hAnsi="Wingdings" w:hint="default"/>
      </w:rPr>
    </w:lvl>
    <w:lvl w:ilvl="6" w:tplc="062E8126" w:tentative="1">
      <w:start w:val="1"/>
      <w:numFmt w:val="bullet"/>
      <w:lvlText w:val=""/>
      <w:lvlJc w:val="left"/>
      <w:pPr>
        <w:tabs>
          <w:tab w:val="num" w:pos="5040"/>
        </w:tabs>
        <w:ind w:left="5040" w:hanging="360"/>
      </w:pPr>
      <w:rPr>
        <w:rFonts w:ascii="Wingdings" w:hAnsi="Wingdings" w:hint="default"/>
      </w:rPr>
    </w:lvl>
    <w:lvl w:ilvl="7" w:tplc="FA66CE5E" w:tentative="1">
      <w:start w:val="1"/>
      <w:numFmt w:val="bullet"/>
      <w:lvlText w:val=""/>
      <w:lvlJc w:val="left"/>
      <w:pPr>
        <w:tabs>
          <w:tab w:val="num" w:pos="5760"/>
        </w:tabs>
        <w:ind w:left="5760" w:hanging="360"/>
      </w:pPr>
      <w:rPr>
        <w:rFonts w:ascii="Wingdings" w:hAnsi="Wingdings" w:hint="default"/>
      </w:rPr>
    </w:lvl>
    <w:lvl w:ilvl="8" w:tplc="950450C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2B7FA0"/>
    <w:multiLevelType w:val="hybridMultilevel"/>
    <w:tmpl w:val="E836E314"/>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2" w15:restartNumberingAfterBreak="0">
    <w:nsid w:val="24905707"/>
    <w:multiLevelType w:val="hybridMultilevel"/>
    <w:tmpl w:val="E4008282"/>
    <w:lvl w:ilvl="0" w:tplc="04090001">
      <w:start w:val="1"/>
      <w:numFmt w:val="bullet"/>
      <w:lvlText w:val=""/>
      <w:lvlJc w:val="left"/>
      <w:pPr>
        <w:tabs>
          <w:tab w:val="num" w:pos="720"/>
        </w:tabs>
        <w:ind w:left="720" w:hanging="360"/>
      </w:pPr>
      <w:rPr>
        <w:rFonts w:ascii="Symbol" w:hAnsi="Symbol" w:hint="default"/>
      </w:rPr>
    </w:lvl>
    <w:lvl w:ilvl="1" w:tplc="1D4E9452">
      <w:numFmt w:val="none"/>
      <w:lvlText w:val=""/>
      <w:lvlJc w:val="left"/>
      <w:pPr>
        <w:tabs>
          <w:tab w:val="num" w:pos="360"/>
        </w:tabs>
      </w:pPr>
      <w:rPr>
        <w:rFonts w:cs="Times New Roman"/>
      </w:rPr>
    </w:lvl>
    <w:lvl w:ilvl="2" w:tplc="AF7CA2B2">
      <w:numFmt w:val="none"/>
      <w:lvlText w:val=""/>
      <w:lvlJc w:val="left"/>
      <w:pPr>
        <w:tabs>
          <w:tab w:val="num" w:pos="360"/>
        </w:tabs>
      </w:pPr>
      <w:rPr>
        <w:rFonts w:cs="Times New Roman"/>
      </w:rPr>
    </w:lvl>
    <w:lvl w:ilvl="3" w:tplc="02D6040C">
      <w:numFmt w:val="none"/>
      <w:lvlText w:val=""/>
      <w:lvlJc w:val="left"/>
      <w:pPr>
        <w:tabs>
          <w:tab w:val="num" w:pos="360"/>
        </w:tabs>
      </w:pPr>
      <w:rPr>
        <w:rFonts w:cs="Times New Roman"/>
      </w:rPr>
    </w:lvl>
    <w:lvl w:ilvl="4" w:tplc="7EFE7144">
      <w:numFmt w:val="none"/>
      <w:lvlText w:val=""/>
      <w:lvlJc w:val="left"/>
      <w:pPr>
        <w:tabs>
          <w:tab w:val="num" w:pos="360"/>
        </w:tabs>
      </w:pPr>
      <w:rPr>
        <w:rFonts w:cs="Times New Roman"/>
      </w:rPr>
    </w:lvl>
    <w:lvl w:ilvl="5" w:tplc="DB76DD78">
      <w:numFmt w:val="none"/>
      <w:lvlText w:val=""/>
      <w:lvlJc w:val="left"/>
      <w:pPr>
        <w:tabs>
          <w:tab w:val="num" w:pos="360"/>
        </w:tabs>
      </w:pPr>
      <w:rPr>
        <w:rFonts w:cs="Times New Roman"/>
      </w:rPr>
    </w:lvl>
    <w:lvl w:ilvl="6" w:tplc="CFBE4A64">
      <w:numFmt w:val="none"/>
      <w:lvlText w:val=""/>
      <w:lvlJc w:val="left"/>
      <w:pPr>
        <w:tabs>
          <w:tab w:val="num" w:pos="360"/>
        </w:tabs>
      </w:pPr>
      <w:rPr>
        <w:rFonts w:cs="Times New Roman"/>
      </w:rPr>
    </w:lvl>
    <w:lvl w:ilvl="7" w:tplc="677A3EAA">
      <w:numFmt w:val="none"/>
      <w:lvlText w:val=""/>
      <w:lvlJc w:val="left"/>
      <w:pPr>
        <w:tabs>
          <w:tab w:val="num" w:pos="360"/>
        </w:tabs>
      </w:pPr>
      <w:rPr>
        <w:rFonts w:cs="Times New Roman"/>
      </w:rPr>
    </w:lvl>
    <w:lvl w:ilvl="8" w:tplc="5B74DB92">
      <w:numFmt w:val="none"/>
      <w:lvlText w:val=""/>
      <w:lvlJc w:val="left"/>
      <w:pPr>
        <w:tabs>
          <w:tab w:val="num" w:pos="360"/>
        </w:tabs>
      </w:pPr>
      <w:rPr>
        <w:rFonts w:cs="Times New Roman"/>
      </w:rPr>
    </w:lvl>
  </w:abstractNum>
  <w:abstractNum w:abstractNumId="13" w15:restartNumberingAfterBreak="0">
    <w:nsid w:val="2E313B45"/>
    <w:multiLevelType w:val="multilevel"/>
    <w:tmpl w:val="2708A47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800" w:hanging="144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4" w15:restartNumberingAfterBreak="0">
    <w:nsid w:val="2F656865"/>
    <w:multiLevelType w:val="hybridMultilevel"/>
    <w:tmpl w:val="40EE53E0"/>
    <w:lvl w:ilvl="0" w:tplc="141A8078">
      <w:start w:val="1"/>
      <w:numFmt w:val="decimal"/>
      <w:lvlText w:val="%1."/>
      <w:lvlJc w:val="left"/>
      <w:pPr>
        <w:ind w:left="720" w:hanging="360"/>
      </w:pPr>
      <w:rPr>
        <w:rFonts w:ascii="Verdana" w:eastAsiaTheme="minorHAnsi" w:hAnsi="Verdana"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52EFC"/>
    <w:multiLevelType w:val="multilevel"/>
    <w:tmpl w:val="2708A47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800" w:hanging="144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6" w15:restartNumberingAfterBreak="0">
    <w:nsid w:val="387808AF"/>
    <w:multiLevelType w:val="hybridMultilevel"/>
    <w:tmpl w:val="86AABA0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9EE14F0"/>
    <w:multiLevelType w:val="hybridMultilevel"/>
    <w:tmpl w:val="DCF06906"/>
    <w:lvl w:ilvl="0" w:tplc="655AAA46">
      <w:start w:val="1"/>
      <w:numFmt w:val="bullet"/>
      <w:lvlText w:val=""/>
      <w:lvlJc w:val="left"/>
      <w:pPr>
        <w:tabs>
          <w:tab w:val="num" w:pos="720"/>
        </w:tabs>
        <w:ind w:left="720" w:hanging="360"/>
      </w:pPr>
      <w:rPr>
        <w:rFonts w:ascii="Wingdings" w:hAnsi="Wingdings" w:hint="default"/>
      </w:rPr>
    </w:lvl>
    <w:lvl w:ilvl="1" w:tplc="F0CECC06">
      <w:start w:val="1"/>
      <w:numFmt w:val="bullet"/>
      <w:lvlText w:val=""/>
      <w:lvlJc w:val="left"/>
      <w:pPr>
        <w:tabs>
          <w:tab w:val="num" w:pos="1440"/>
        </w:tabs>
        <w:ind w:left="1440" w:hanging="360"/>
      </w:pPr>
      <w:rPr>
        <w:rFonts w:ascii="Wingdings" w:hAnsi="Wingdings" w:hint="default"/>
      </w:rPr>
    </w:lvl>
    <w:lvl w:ilvl="2" w:tplc="9F60A770" w:tentative="1">
      <w:start w:val="1"/>
      <w:numFmt w:val="bullet"/>
      <w:lvlText w:val=""/>
      <w:lvlJc w:val="left"/>
      <w:pPr>
        <w:tabs>
          <w:tab w:val="num" w:pos="2160"/>
        </w:tabs>
        <w:ind w:left="2160" w:hanging="360"/>
      </w:pPr>
      <w:rPr>
        <w:rFonts w:ascii="Wingdings" w:hAnsi="Wingdings" w:hint="default"/>
      </w:rPr>
    </w:lvl>
    <w:lvl w:ilvl="3" w:tplc="DE088F6A" w:tentative="1">
      <w:start w:val="1"/>
      <w:numFmt w:val="bullet"/>
      <w:lvlText w:val=""/>
      <w:lvlJc w:val="left"/>
      <w:pPr>
        <w:tabs>
          <w:tab w:val="num" w:pos="2880"/>
        </w:tabs>
        <w:ind w:left="2880" w:hanging="360"/>
      </w:pPr>
      <w:rPr>
        <w:rFonts w:ascii="Wingdings" w:hAnsi="Wingdings" w:hint="default"/>
      </w:rPr>
    </w:lvl>
    <w:lvl w:ilvl="4" w:tplc="44A629F8" w:tentative="1">
      <w:start w:val="1"/>
      <w:numFmt w:val="bullet"/>
      <w:lvlText w:val=""/>
      <w:lvlJc w:val="left"/>
      <w:pPr>
        <w:tabs>
          <w:tab w:val="num" w:pos="3600"/>
        </w:tabs>
        <w:ind w:left="3600" w:hanging="360"/>
      </w:pPr>
      <w:rPr>
        <w:rFonts w:ascii="Wingdings" w:hAnsi="Wingdings" w:hint="default"/>
      </w:rPr>
    </w:lvl>
    <w:lvl w:ilvl="5" w:tplc="695A01FA" w:tentative="1">
      <w:start w:val="1"/>
      <w:numFmt w:val="bullet"/>
      <w:lvlText w:val=""/>
      <w:lvlJc w:val="left"/>
      <w:pPr>
        <w:tabs>
          <w:tab w:val="num" w:pos="4320"/>
        </w:tabs>
        <w:ind w:left="4320" w:hanging="360"/>
      </w:pPr>
      <w:rPr>
        <w:rFonts w:ascii="Wingdings" w:hAnsi="Wingdings" w:hint="default"/>
      </w:rPr>
    </w:lvl>
    <w:lvl w:ilvl="6" w:tplc="0A8292B0" w:tentative="1">
      <w:start w:val="1"/>
      <w:numFmt w:val="bullet"/>
      <w:lvlText w:val=""/>
      <w:lvlJc w:val="left"/>
      <w:pPr>
        <w:tabs>
          <w:tab w:val="num" w:pos="5040"/>
        </w:tabs>
        <w:ind w:left="5040" w:hanging="360"/>
      </w:pPr>
      <w:rPr>
        <w:rFonts w:ascii="Wingdings" w:hAnsi="Wingdings" w:hint="default"/>
      </w:rPr>
    </w:lvl>
    <w:lvl w:ilvl="7" w:tplc="D8A49CC4" w:tentative="1">
      <w:start w:val="1"/>
      <w:numFmt w:val="bullet"/>
      <w:lvlText w:val=""/>
      <w:lvlJc w:val="left"/>
      <w:pPr>
        <w:tabs>
          <w:tab w:val="num" w:pos="5760"/>
        </w:tabs>
        <w:ind w:left="5760" w:hanging="360"/>
      </w:pPr>
      <w:rPr>
        <w:rFonts w:ascii="Wingdings" w:hAnsi="Wingdings" w:hint="default"/>
      </w:rPr>
    </w:lvl>
    <w:lvl w:ilvl="8" w:tplc="BCDCCCD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DF5DFC"/>
    <w:multiLevelType w:val="multilevel"/>
    <w:tmpl w:val="10CA8F4C"/>
    <w:lvl w:ilvl="0">
      <w:start w:val="1"/>
      <w:numFmt w:val="decimal"/>
      <w:lvlText w:val="%1."/>
      <w:lvlJc w:val="left"/>
      <w:pPr>
        <w:ind w:left="720" w:hanging="360"/>
      </w:pPr>
      <w:rPr>
        <w:rFonts w:ascii="Verdana" w:hAnsi="Verdana" w:cs="Times New Roman" w:hint="default"/>
        <w:b w:val="0"/>
        <w:bCs w:val="0"/>
        <w:sz w:val="20"/>
        <w:szCs w:val="20"/>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800" w:hanging="144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9" w15:restartNumberingAfterBreak="0">
    <w:nsid w:val="44D13B7C"/>
    <w:multiLevelType w:val="multilevel"/>
    <w:tmpl w:val="2708A47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800" w:hanging="144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2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1" w15:restartNumberingAfterBreak="0">
    <w:nsid w:val="61DA37E9"/>
    <w:multiLevelType w:val="hybridMultilevel"/>
    <w:tmpl w:val="4EB2990A"/>
    <w:lvl w:ilvl="0" w:tplc="0426000D">
      <w:start w:val="1"/>
      <w:numFmt w:val="bullet"/>
      <w:lvlText w:val=""/>
      <w:lvlJc w:val="left"/>
      <w:pPr>
        <w:ind w:left="731" w:hanging="360"/>
      </w:pPr>
      <w:rPr>
        <w:rFonts w:ascii="Wingdings" w:hAnsi="Wingdings"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22" w15:restartNumberingAfterBreak="0">
    <w:nsid w:val="696A48A1"/>
    <w:multiLevelType w:val="multilevel"/>
    <w:tmpl w:val="2708A47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800" w:hanging="144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23" w15:restartNumberingAfterBreak="0">
    <w:nsid w:val="6DF93983"/>
    <w:multiLevelType w:val="multilevel"/>
    <w:tmpl w:val="2708A47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800" w:hanging="144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24" w15:restartNumberingAfterBreak="0">
    <w:nsid w:val="6F31738E"/>
    <w:multiLevelType w:val="hybridMultilevel"/>
    <w:tmpl w:val="17429980"/>
    <w:lvl w:ilvl="0" w:tplc="0D560FD8">
      <w:start w:val="1"/>
      <w:numFmt w:val="decimal"/>
      <w:lvlText w:val="%1."/>
      <w:lvlJc w:val="left"/>
      <w:pPr>
        <w:ind w:left="1562" w:hanging="360"/>
      </w:pPr>
      <w:rPr>
        <w:rFonts w:hint="default"/>
      </w:rPr>
    </w:lvl>
    <w:lvl w:ilvl="1" w:tplc="04090019" w:tentative="1">
      <w:start w:val="1"/>
      <w:numFmt w:val="lowerLetter"/>
      <w:lvlText w:val="%2."/>
      <w:lvlJc w:val="left"/>
      <w:pPr>
        <w:ind w:left="2282" w:hanging="360"/>
      </w:pPr>
    </w:lvl>
    <w:lvl w:ilvl="2" w:tplc="0409001B" w:tentative="1">
      <w:start w:val="1"/>
      <w:numFmt w:val="lowerRoman"/>
      <w:lvlText w:val="%3."/>
      <w:lvlJc w:val="right"/>
      <w:pPr>
        <w:ind w:left="3002" w:hanging="180"/>
      </w:pPr>
    </w:lvl>
    <w:lvl w:ilvl="3" w:tplc="0409000F" w:tentative="1">
      <w:start w:val="1"/>
      <w:numFmt w:val="decimal"/>
      <w:lvlText w:val="%4."/>
      <w:lvlJc w:val="left"/>
      <w:pPr>
        <w:ind w:left="3722" w:hanging="360"/>
      </w:pPr>
    </w:lvl>
    <w:lvl w:ilvl="4" w:tplc="04090019" w:tentative="1">
      <w:start w:val="1"/>
      <w:numFmt w:val="lowerLetter"/>
      <w:lvlText w:val="%5."/>
      <w:lvlJc w:val="left"/>
      <w:pPr>
        <w:ind w:left="4442" w:hanging="360"/>
      </w:pPr>
    </w:lvl>
    <w:lvl w:ilvl="5" w:tplc="0409001B" w:tentative="1">
      <w:start w:val="1"/>
      <w:numFmt w:val="lowerRoman"/>
      <w:lvlText w:val="%6."/>
      <w:lvlJc w:val="right"/>
      <w:pPr>
        <w:ind w:left="5162" w:hanging="180"/>
      </w:pPr>
    </w:lvl>
    <w:lvl w:ilvl="6" w:tplc="0409000F" w:tentative="1">
      <w:start w:val="1"/>
      <w:numFmt w:val="decimal"/>
      <w:lvlText w:val="%7."/>
      <w:lvlJc w:val="left"/>
      <w:pPr>
        <w:ind w:left="5882" w:hanging="360"/>
      </w:pPr>
    </w:lvl>
    <w:lvl w:ilvl="7" w:tplc="04090019" w:tentative="1">
      <w:start w:val="1"/>
      <w:numFmt w:val="lowerLetter"/>
      <w:lvlText w:val="%8."/>
      <w:lvlJc w:val="left"/>
      <w:pPr>
        <w:ind w:left="6602" w:hanging="360"/>
      </w:pPr>
    </w:lvl>
    <w:lvl w:ilvl="8" w:tplc="0409001B" w:tentative="1">
      <w:start w:val="1"/>
      <w:numFmt w:val="lowerRoman"/>
      <w:lvlText w:val="%9."/>
      <w:lvlJc w:val="right"/>
      <w:pPr>
        <w:ind w:left="7322" w:hanging="180"/>
      </w:pPr>
    </w:lvl>
  </w:abstractNum>
  <w:abstractNum w:abstractNumId="25" w15:restartNumberingAfterBreak="0">
    <w:nsid w:val="71063A18"/>
    <w:multiLevelType w:val="hybridMultilevel"/>
    <w:tmpl w:val="81806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4"/>
  </w:num>
  <w:num w:numId="3">
    <w:abstractNumId w:val="5"/>
  </w:num>
  <w:num w:numId="4">
    <w:abstractNumId w:val="20"/>
  </w:num>
  <w:num w:numId="5">
    <w:abstractNumId w:val="7"/>
  </w:num>
  <w:num w:numId="6">
    <w:abstractNumId w:val="22"/>
  </w:num>
  <w:num w:numId="7">
    <w:abstractNumId w:val="3"/>
  </w:num>
  <w:num w:numId="8">
    <w:abstractNumId w:val="23"/>
  </w:num>
  <w:num w:numId="9">
    <w:abstractNumId w:val="6"/>
  </w:num>
  <w:num w:numId="10">
    <w:abstractNumId w:val="15"/>
  </w:num>
  <w:num w:numId="11">
    <w:abstractNumId w:val="18"/>
  </w:num>
  <w:num w:numId="12">
    <w:abstractNumId w:val="19"/>
  </w:num>
  <w:num w:numId="13">
    <w:abstractNumId w:val="20"/>
  </w:num>
  <w:num w:numId="14">
    <w:abstractNumId w:val="8"/>
  </w:num>
  <w:num w:numId="15">
    <w:abstractNumId w:val="20"/>
  </w:num>
  <w:num w:numId="16">
    <w:abstractNumId w:val="13"/>
  </w:num>
  <w:num w:numId="17">
    <w:abstractNumId w:val="24"/>
  </w:num>
  <w:num w:numId="18">
    <w:abstractNumId w:val="20"/>
  </w:num>
  <w:num w:numId="19">
    <w:abstractNumId w:val="11"/>
  </w:num>
  <w:num w:numId="20">
    <w:abstractNumId w:val="21"/>
  </w:num>
  <w:num w:numId="21">
    <w:abstractNumId w:val="12"/>
  </w:num>
  <w:num w:numId="22">
    <w:abstractNumId w:val="20"/>
  </w:num>
  <w:num w:numId="23">
    <w:abstractNumId w:val="9"/>
  </w:num>
  <w:num w:numId="24">
    <w:abstractNumId w:val="16"/>
  </w:num>
  <w:num w:numId="25">
    <w:abstractNumId w:val="1"/>
  </w:num>
  <w:num w:numId="26">
    <w:abstractNumId w:val="17"/>
  </w:num>
  <w:num w:numId="27">
    <w:abstractNumId w:val="4"/>
  </w:num>
  <w:num w:numId="28">
    <w:abstractNumId w:val="0"/>
  </w:num>
  <w:num w:numId="29">
    <w:abstractNumId w:val="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99A"/>
    <w:rsid w:val="000804E0"/>
    <w:rsid w:val="001157D9"/>
    <w:rsid w:val="001F6018"/>
    <w:rsid w:val="00283698"/>
    <w:rsid w:val="002D7916"/>
    <w:rsid w:val="0031447A"/>
    <w:rsid w:val="004007D3"/>
    <w:rsid w:val="00402D69"/>
    <w:rsid w:val="00495504"/>
    <w:rsid w:val="004A5455"/>
    <w:rsid w:val="004B5D38"/>
    <w:rsid w:val="004D042C"/>
    <w:rsid w:val="0067099A"/>
    <w:rsid w:val="00775401"/>
    <w:rsid w:val="00793D5C"/>
    <w:rsid w:val="007B1DBC"/>
    <w:rsid w:val="007B3CF6"/>
    <w:rsid w:val="007F4323"/>
    <w:rsid w:val="00830685"/>
    <w:rsid w:val="00835A60"/>
    <w:rsid w:val="00862524"/>
    <w:rsid w:val="009207B1"/>
    <w:rsid w:val="0099018C"/>
    <w:rsid w:val="009A46D0"/>
    <w:rsid w:val="009D3D5B"/>
    <w:rsid w:val="009F331F"/>
    <w:rsid w:val="00A64CA8"/>
    <w:rsid w:val="00AD530A"/>
    <w:rsid w:val="00B14B91"/>
    <w:rsid w:val="00C11BDD"/>
    <w:rsid w:val="00C40E4A"/>
    <w:rsid w:val="00CD0960"/>
    <w:rsid w:val="00CD3F25"/>
    <w:rsid w:val="00DE56A5"/>
    <w:rsid w:val="00F70FC1"/>
    <w:rsid w:val="00F84B6B"/>
    <w:rsid w:val="00FC07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64FBD6-8987-490E-A844-1C848B440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99A"/>
    <w:pPr>
      <w:tabs>
        <w:tab w:val="center" w:pos="4320"/>
        <w:tab w:val="right" w:pos="8640"/>
      </w:tabs>
      <w:spacing w:after="0" w:line="240" w:lineRule="auto"/>
    </w:pPr>
  </w:style>
  <w:style w:type="character" w:customStyle="1" w:styleId="HeaderChar">
    <w:name w:val="Header Char"/>
    <w:basedOn w:val="DefaultParagraphFont"/>
    <w:link w:val="Header"/>
    <w:uiPriority w:val="99"/>
    <w:rsid w:val="0067099A"/>
    <w:rPr>
      <w:lang w:val="en-US"/>
    </w:rPr>
  </w:style>
  <w:style w:type="paragraph" w:styleId="Footer">
    <w:name w:val="footer"/>
    <w:basedOn w:val="Normal"/>
    <w:link w:val="FooterChar"/>
    <w:uiPriority w:val="99"/>
    <w:unhideWhenUsed/>
    <w:rsid w:val="0067099A"/>
    <w:pPr>
      <w:tabs>
        <w:tab w:val="center" w:pos="4320"/>
        <w:tab w:val="right" w:pos="8640"/>
      </w:tabs>
      <w:spacing w:after="0" w:line="240" w:lineRule="auto"/>
    </w:pPr>
  </w:style>
  <w:style w:type="character" w:customStyle="1" w:styleId="FooterChar">
    <w:name w:val="Footer Char"/>
    <w:basedOn w:val="DefaultParagraphFont"/>
    <w:link w:val="Footer"/>
    <w:uiPriority w:val="99"/>
    <w:rsid w:val="0067099A"/>
    <w:rPr>
      <w:lang w:val="en-US"/>
    </w:rPr>
  </w:style>
  <w:style w:type="paragraph" w:styleId="ListParagraph">
    <w:name w:val="List Paragraph"/>
    <w:basedOn w:val="Normal"/>
    <w:uiPriority w:val="34"/>
    <w:qFormat/>
    <w:rsid w:val="00FC0745"/>
    <w:pPr>
      <w:ind w:left="720"/>
      <w:contextualSpacing/>
    </w:pPr>
  </w:style>
  <w:style w:type="paragraph" w:styleId="NormalWeb">
    <w:name w:val="Normal (Web)"/>
    <w:basedOn w:val="Normal"/>
    <w:uiPriority w:val="99"/>
    <w:rsid w:val="00402D6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stDash4">
    <w:name w:val="List Dash 4"/>
    <w:basedOn w:val="Normal"/>
    <w:uiPriority w:val="99"/>
    <w:rsid w:val="00402D69"/>
    <w:pPr>
      <w:numPr>
        <w:numId w:val="4"/>
      </w:numPr>
      <w:spacing w:after="240" w:line="240" w:lineRule="auto"/>
      <w:jc w:val="both"/>
    </w:pPr>
    <w:rPr>
      <w:rFonts w:ascii="Times New Roman" w:eastAsia="Times New Roman" w:hAnsi="Times New Roman" w:cs="Times New Roman"/>
      <w:sz w:val="24"/>
      <w:szCs w:val="24"/>
      <w:lang w:val="en-GB"/>
    </w:rPr>
  </w:style>
  <w:style w:type="character" w:customStyle="1" w:styleId="shorttext">
    <w:name w:val="short_text"/>
    <w:basedOn w:val="DefaultParagraphFont"/>
    <w:uiPriority w:val="99"/>
    <w:rsid w:val="00402D69"/>
    <w:rPr>
      <w:rFonts w:cs="Times New Roman"/>
    </w:rPr>
  </w:style>
  <w:style w:type="character" w:customStyle="1" w:styleId="hps">
    <w:name w:val="hps"/>
    <w:basedOn w:val="DefaultParagraphFont"/>
    <w:uiPriority w:val="99"/>
    <w:rsid w:val="00402D69"/>
    <w:rPr>
      <w:rFonts w:cs="Times New Roman"/>
    </w:rPr>
  </w:style>
  <w:style w:type="character" w:styleId="CommentReference">
    <w:name w:val="annotation reference"/>
    <w:basedOn w:val="DefaultParagraphFont"/>
    <w:uiPriority w:val="99"/>
    <w:semiHidden/>
    <w:unhideWhenUsed/>
    <w:rsid w:val="009D3D5B"/>
    <w:rPr>
      <w:sz w:val="16"/>
      <w:szCs w:val="16"/>
    </w:rPr>
  </w:style>
  <w:style w:type="paragraph" w:styleId="CommentText">
    <w:name w:val="annotation text"/>
    <w:basedOn w:val="Normal"/>
    <w:link w:val="CommentTextChar"/>
    <w:uiPriority w:val="99"/>
    <w:unhideWhenUsed/>
    <w:rsid w:val="009D3D5B"/>
    <w:pPr>
      <w:spacing w:line="240" w:lineRule="auto"/>
    </w:pPr>
    <w:rPr>
      <w:sz w:val="20"/>
      <w:szCs w:val="20"/>
    </w:rPr>
  </w:style>
  <w:style w:type="character" w:customStyle="1" w:styleId="CommentTextChar">
    <w:name w:val="Comment Text Char"/>
    <w:basedOn w:val="DefaultParagraphFont"/>
    <w:link w:val="CommentText"/>
    <w:uiPriority w:val="99"/>
    <w:rsid w:val="009D3D5B"/>
    <w:rPr>
      <w:sz w:val="20"/>
      <w:szCs w:val="20"/>
      <w:lang w:val="en-US"/>
    </w:rPr>
  </w:style>
  <w:style w:type="paragraph" w:styleId="CommentSubject">
    <w:name w:val="annotation subject"/>
    <w:basedOn w:val="CommentText"/>
    <w:next w:val="CommentText"/>
    <w:link w:val="CommentSubjectChar"/>
    <w:uiPriority w:val="99"/>
    <w:semiHidden/>
    <w:unhideWhenUsed/>
    <w:rsid w:val="009D3D5B"/>
    <w:rPr>
      <w:b/>
      <w:bCs/>
    </w:rPr>
  </w:style>
  <w:style w:type="character" w:customStyle="1" w:styleId="CommentSubjectChar">
    <w:name w:val="Comment Subject Char"/>
    <w:basedOn w:val="CommentTextChar"/>
    <w:link w:val="CommentSubject"/>
    <w:uiPriority w:val="99"/>
    <w:semiHidden/>
    <w:rsid w:val="009D3D5B"/>
    <w:rPr>
      <w:b/>
      <w:bCs/>
      <w:sz w:val="20"/>
      <w:szCs w:val="20"/>
      <w:lang w:val="en-US"/>
    </w:rPr>
  </w:style>
  <w:style w:type="paragraph" w:styleId="BalloonText">
    <w:name w:val="Balloon Text"/>
    <w:basedOn w:val="Normal"/>
    <w:link w:val="BalloonTextChar"/>
    <w:uiPriority w:val="99"/>
    <w:semiHidden/>
    <w:unhideWhenUsed/>
    <w:rsid w:val="009D3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D5B"/>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1E207-C820-41A7-8CD7-3EC402DD7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2738</Words>
  <Characters>1562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Dace Krupenko</dc:creator>
  <cp:lastModifiedBy>Ilze Skrebele-Stikane</cp:lastModifiedBy>
  <cp:revision>2</cp:revision>
  <dcterms:created xsi:type="dcterms:W3CDTF">2016-02-08T08:17:00Z</dcterms:created>
  <dcterms:modified xsi:type="dcterms:W3CDTF">2016-02-08T08:17:00Z</dcterms:modified>
</cp:coreProperties>
</file>